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1080" w14:textId="4D08F79F" w:rsidR="009B19DA" w:rsidRPr="00787CA7" w:rsidRDefault="009B19DA" w:rsidP="009B19DA">
      <w:pPr>
        <w:pStyle w:val="a5"/>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Pr="00787CA7">
        <w:rPr>
          <w:rFonts w:cs="Arial"/>
          <w:bCs/>
          <w:sz w:val="22"/>
          <w:szCs w:val="22"/>
        </w:rPr>
        <w:t xml:space="preserve"> Meeting #10</w:t>
      </w:r>
      <w:r w:rsidR="00FC39CF" w:rsidRPr="00787CA7">
        <w:rPr>
          <w:rFonts w:cs="Arial"/>
          <w:bCs/>
          <w:sz w:val="22"/>
          <w:szCs w:val="22"/>
        </w:rPr>
        <w:t>8</w:t>
      </w:r>
      <w:r w:rsidRPr="00787CA7">
        <w:rPr>
          <w:rFonts w:cs="Arial"/>
          <w:bCs/>
          <w:sz w:val="22"/>
          <w:szCs w:val="22"/>
        </w:rPr>
        <w:tab/>
      </w:r>
      <w:r w:rsidRPr="00787CA7">
        <w:rPr>
          <w:rFonts w:cs="Arial"/>
          <w:bCs/>
          <w:sz w:val="22"/>
          <w:szCs w:val="22"/>
        </w:rPr>
        <w:tab/>
        <w:t xml:space="preserve"> </w:t>
      </w:r>
      <w:r w:rsidR="008C5B44" w:rsidRPr="008C5B44">
        <w:rPr>
          <w:rFonts w:cs="Arial"/>
          <w:bCs/>
          <w:sz w:val="22"/>
          <w:szCs w:val="22"/>
        </w:rPr>
        <w:t>R4-2312178</w:t>
      </w:r>
    </w:p>
    <w:p w14:paraId="028DB726" w14:textId="0E38BBAB" w:rsidR="009B19DA" w:rsidRPr="00787CA7" w:rsidRDefault="00FC39CF" w:rsidP="009B19DA">
      <w:pPr>
        <w:pStyle w:val="CRCoverPage"/>
        <w:outlineLvl w:val="0"/>
        <w:rPr>
          <w:rFonts w:cs="Arial"/>
          <w:b/>
          <w:noProof/>
          <w:sz w:val="24"/>
        </w:rPr>
      </w:pPr>
      <w:bookmarkStart w:id="9" w:name="_Hlk140671400"/>
      <w:r w:rsidRPr="00787CA7">
        <w:rPr>
          <w:rFonts w:cs="Arial"/>
          <w:b/>
          <w:noProof/>
          <w:sz w:val="24"/>
        </w:rPr>
        <w:t>Auguest 21</w:t>
      </w:r>
      <w:r w:rsidR="009B19DA" w:rsidRPr="00787CA7">
        <w:rPr>
          <w:rFonts w:cs="Arial"/>
          <w:b/>
          <w:noProof/>
          <w:sz w:val="24"/>
        </w:rPr>
        <w:t xml:space="preserve"> – </w:t>
      </w:r>
      <w:r w:rsidRPr="00787CA7">
        <w:rPr>
          <w:rFonts w:cs="Arial"/>
          <w:b/>
          <w:noProof/>
          <w:sz w:val="24"/>
        </w:rPr>
        <w:t>Auguest 25</w:t>
      </w:r>
      <w:r w:rsidR="009B19DA" w:rsidRPr="00787CA7">
        <w:rPr>
          <w:rFonts w:cs="Arial"/>
          <w:b/>
          <w:noProof/>
          <w:sz w:val="24"/>
        </w:rPr>
        <w:t>, 202</w:t>
      </w:r>
      <w:r w:rsidRPr="00787CA7">
        <w:rPr>
          <w:rFonts w:cs="Arial"/>
          <w:b/>
          <w:noProof/>
          <w:sz w:val="24"/>
        </w:rPr>
        <w:t>3</w:t>
      </w:r>
      <w:r w:rsidR="009B19DA" w:rsidRPr="00787CA7">
        <w:rPr>
          <w:rFonts w:cs="Arial"/>
          <w:b/>
          <w:noProof/>
          <w:sz w:val="24"/>
        </w:rPr>
        <w:t xml:space="preserve"> in Toulouse, France</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1DDCB1CA"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9B19DA" w:rsidRPr="00787CA7">
        <w:rPr>
          <w:rFonts w:ascii="Arial" w:hAnsi="Arial" w:cs="Arial"/>
          <w:sz w:val="22"/>
          <w:lang w:val="en-US" w:eastAsia="ja-JP"/>
        </w:rPr>
        <w:t>MediaTek Inc.</w:t>
      </w:r>
      <w:r w:rsidR="00B909DD" w:rsidRPr="00787CA7">
        <w:rPr>
          <w:rFonts w:ascii="Arial" w:hAnsi="Arial" w:cs="Arial"/>
          <w:sz w:val="22"/>
          <w:lang w:val="en-US" w:eastAsia="ja-JP"/>
        </w:rPr>
        <w:t>,</w:t>
      </w:r>
    </w:p>
    <w:p w14:paraId="119DB97B" w14:textId="4C0F4F58"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582E8A" w:rsidRPr="00787CA7">
        <w:rPr>
          <w:rFonts w:ascii="Arial" w:hAnsi="Arial" w:cs="Arial"/>
          <w:color w:val="000000"/>
          <w:sz w:val="22"/>
          <w:lang w:eastAsia="ja-JP"/>
        </w:rPr>
        <w:t xml:space="preserve">Discussion </w:t>
      </w:r>
      <w:r w:rsidR="00C36208" w:rsidRPr="00787CA7">
        <w:rPr>
          <w:rFonts w:ascii="Arial" w:hAnsi="Arial" w:cs="Arial"/>
          <w:color w:val="000000"/>
          <w:sz w:val="22"/>
          <w:lang w:eastAsia="ja-JP"/>
        </w:rPr>
        <w:t>for MSD due to supporting FDD PC2 on n70</w:t>
      </w:r>
    </w:p>
    <w:p w14:paraId="6AE15330" w14:textId="558AE8C2"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444496">
        <w:rPr>
          <w:rFonts w:ascii="Arial" w:hAnsi="Arial" w:cs="Arial"/>
          <w:bCs/>
          <w:color w:val="000000"/>
          <w:sz w:val="22"/>
          <w:lang w:val="pt-BR" w:eastAsia="ja-JP"/>
        </w:rPr>
        <w:t>7.22.2</w:t>
      </w:r>
    </w:p>
    <w:p w14:paraId="6141386B" w14:textId="77777777"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Pr="00787CA7">
        <w:rPr>
          <w:rFonts w:ascii="Arial" w:hAnsi="Arial" w:cs="Arial"/>
          <w:color w:val="000000"/>
          <w:sz w:val="22"/>
          <w:lang w:eastAsia="ja-JP"/>
        </w:rPr>
        <w:t>Approval</w:t>
      </w:r>
    </w:p>
    <w:p w14:paraId="1E1E54F0" w14:textId="77777777" w:rsidR="00505EB6" w:rsidRPr="00787CA7" w:rsidRDefault="00505EB6" w:rsidP="00505EB6">
      <w:pPr>
        <w:pStyle w:val="10"/>
        <w:pBdr>
          <w:top w:val="single" w:sz="12" w:space="6" w:color="auto"/>
        </w:pBdr>
        <w:rPr>
          <w:rFonts w:cs="Arial"/>
          <w:lang w:eastAsia="ja-JP"/>
        </w:rPr>
      </w:pPr>
      <w:r w:rsidRPr="00787CA7">
        <w:rPr>
          <w:rFonts w:cs="Arial"/>
          <w:lang w:eastAsia="ja-JP"/>
        </w:rPr>
        <w:t>1. Introduction</w:t>
      </w:r>
    </w:p>
    <w:p w14:paraId="0CAD3C87" w14:textId="0E44DC59" w:rsidR="00505EB6" w:rsidRPr="00787CA7" w:rsidRDefault="00ED2F80" w:rsidP="00505EB6">
      <w:pPr>
        <w:pStyle w:val="afa"/>
        <w:ind w:leftChars="50" w:left="100"/>
        <w:rPr>
          <w:rFonts w:ascii="Arial" w:hAnsi="Arial" w:cs="Arial"/>
        </w:rPr>
      </w:pPr>
      <w:r w:rsidRPr="00787CA7">
        <w:rPr>
          <w:rFonts w:ascii="Arial" w:hAnsi="Arial" w:cs="Arial"/>
        </w:rPr>
        <w:t>In</w:t>
      </w:r>
      <w:r w:rsidR="003E75E2">
        <w:rPr>
          <w:rFonts w:ascii="Arial" w:hAnsi="Arial" w:cs="Arial"/>
        </w:rPr>
        <w:t xml:space="preserve"> the</w:t>
      </w:r>
      <w:r w:rsidRPr="00787CA7">
        <w:rPr>
          <w:rFonts w:ascii="Arial" w:hAnsi="Arial" w:cs="Arial"/>
        </w:rPr>
        <w:t xml:space="preserve"> </w:t>
      </w:r>
      <w:r w:rsidR="00DC685F" w:rsidRPr="00787CA7">
        <w:rPr>
          <w:rFonts w:ascii="Arial" w:hAnsi="Arial" w:cs="Arial"/>
        </w:rPr>
        <w:t>latest RAN plenary meeting</w:t>
      </w:r>
      <w:r w:rsidR="003E75E2">
        <w:rPr>
          <w:rFonts w:ascii="Arial" w:hAnsi="Arial" w:cs="Arial"/>
        </w:rPr>
        <w:t xml:space="preserve"> in June</w:t>
      </w:r>
      <w:r w:rsidR="00DC685F" w:rsidRPr="00787CA7">
        <w:rPr>
          <w:rFonts w:ascii="Arial" w:hAnsi="Arial" w:cs="Arial"/>
        </w:rPr>
        <w:t xml:space="preserve">, </w:t>
      </w:r>
      <w:r w:rsidR="008D4437">
        <w:rPr>
          <w:rFonts w:ascii="Arial" w:hAnsi="Arial" w:cs="Arial"/>
        </w:rPr>
        <w:t>more bands</w:t>
      </w:r>
      <w:r w:rsidR="00DC685F" w:rsidRPr="00787CA7">
        <w:rPr>
          <w:rFonts w:ascii="Arial" w:hAnsi="Arial" w:cs="Arial"/>
        </w:rPr>
        <w:t xml:space="preserve"> were added to </w:t>
      </w:r>
      <w:r w:rsidR="003E75E2">
        <w:rPr>
          <w:rFonts w:ascii="Arial" w:hAnsi="Arial" w:cs="Arial"/>
        </w:rPr>
        <w:t xml:space="preserve">the single band FDD HPUE basket work item for </w:t>
      </w:r>
      <w:r w:rsidR="00DC685F" w:rsidRPr="00787CA7">
        <w:rPr>
          <w:rFonts w:ascii="Arial" w:hAnsi="Arial" w:cs="Arial"/>
        </w:rPr>
        <w:t xml:space="preserve">PC2 </w:t>
      </w:r>
      <w:r w:rsidR="008D4437">
        <w:rPr>
          <w:rFonts w:ascii="Arial" w:hAnsi="Arial" w:cs="Arial"/>
        </w:rPr>
        <w:t>capability</w:t>
      </w:r>
      <w:r w:rsidR="003E75E2">
        <w:rPr>
          <w:rFonts w:ascii="Arial" w:hAnsi="Arial" w:cs="Arial"/>
        </w:rPr>
        <w:t xml:space="preserve"> </w:t>
      </w:r>
      <w:r w:rsidR="00DC685F" w:rsidRPr="00787CA7">
        <w:rPr>
          <w:rFonts w:ascii="Arial" w:hAnsi="Arial" w:cs="Arial"/>
        </w:rPr>
        <w:t>[1]</w:t>
      </w:r>
      <w:r w:rsidR="00EF0F9B" w:rsidRPr="00787CA7">
        <w:rPr>
          <w:rFonts w:ascii="Arial" w:hAnsi="Arial" w:cs="Arial"/>
        </w:rPr>
        <w:t>.</w:t>
      </w:r>
      <w:r w:rsidR="00DC685F" w:rsidRPr="00787CA7">
        <w:rPr>
          <w:rFonts w:ascii="Arial" w:hAnsi="Arial" w:cs="Arial"/>
        </w:rPr>
        <w:t xml:space="preserve"> </w:t>
      </w:r>
      <w:r w:rsidR="00BC4241">
        <w:rPr>
          <w:rFonts w:ascii="Arial" w:hAnsi="Arial" w:cs="Arial"/>
        </w:rPr>
        <w:t xml:space="preserve">Among these bands is band n70. </w:t>
      </w:r>
      <w:r w:rsidR="00BC4241" w:rsidRPr="00787CA7">
        <w:rPr>
          <w:rFonts w:ascii="Arial" w:hAnsi="Arial" w:cs="Arial"/>
        </w:rPr>
        <w:t>Th</w:t>
      </w:r>
      <w:r w:rsidR="00BC4241">
        <w:rPr>
          <w:rFonts w:ascii="Arial" w:hAnsi="Arial" w:cs="Arial"/>
        </w:rPr>
        <w:t>is</w:t>
      </w:r>
      <w:r w:rsidR="00BC4241" w:rsidRPr="00787CA7">
        <w:rPr>
          <w:rFonts w:ascii="Arial" w:hAnsi="Arial" w:cs="Arial"/>
        </w:rPr>
        <w:t xml:space="preserve"> </w:t>
      </w:r>
      <w:r w:rsidR="00DC685F" w:rsidRPr="00787CA7">
        <w:rPr>
          <w:rFonts w:ascii="Arial" w:hAnsi="Arial" w:cs="Arial"/>
        </w:rPr>
        <w:t xml:space="preserve">contribution provides some </w:t>
      </w:r>
      <w:r w:rsidR="00BC4241">
        <w:rPr>
          <w:rFonts w:ascii="Arial" w:hAnsi="Arial" w:cs="Arial"/>
        </w:rPr>
        <w:t xml:space="preserve">desense </w:t>
      </w:r>
      <w:r w:rsidR="00DC685F" w:rsidRPr="00787CA7">
        <w:rPr>
          <w:rFonts w:ascii="Arial" w:hAnsi="Arial" w:cs="Arial"/>
        </w:rPr>
        <w:t>evaluation</w:t>
      </w:r>
      <w:r w:rsidR="008D4437">
        <w:rPr>
          <w:rFonts w:ascii="Arial" w:hAnsi="Arial" w:cs="Arial"/>
        </w:rPr>
        <w:t xml:space="preserve"> on n70 supporting PC2.</w:t>
      </w:r>
    </w:p>
    <w:p w14:paraId="19F368F8" w14:textId="74C12483" w:rsidR="009B19DA" w:rsidRPr="00787CA7" w:rsidRDefault="009B19DA" w:rsidP="009B19DA">
      <w:pPr>
        <w:pStyle w:val="10"/>
        <w:rPr>
          <w:rFonts w:cs="Arial"/>
          <w:sz w:val="20"/>
          <w:lang w:eastAsia="ja-JP"/>
        </w:rPr>
      </w:pPr>
      <w:bookmarkStart w:id="10" w:name="_Toc443593759"/>
      <w:bookmarkStart w:id="11" w:name="_Toc460338137"/>
      <w:bookmarkStart w:id="12" w:name="_Toc492043890"/>
      <w:bookmarkStart w:id="13" w:name="_Toc492044144"/>
      <w:bookmarkStart w:id="14" w:name="_Toc494295307"/>
      <w:r w:rsidRPr="00787CA7">
        <w:rPr>
          <w:rFonts w:eastAsia="SimSun" w:cs="Arial"/>
          <w:lang w:eastAsia="zh-CN"/>
        </w:rPr>
        <w:t>2</w:t>
      </w:r>
      <w:r w:rsidRPr="00787CA7">
        <w:rPr>
          <w:rFonts w:cs="Arial"/>
          <w:lang w:eastAsia="ja-JP"/>
        </w:rPr>
        <w:t>. Discussion</w:t>
      </w:r>
    </w:p>
    <w:p w14:paraId="5E1907C6" w14:textId="142CCE79" w:rsidR="00DC685F" w:rsidRPr="00787CA7" w:rsidRDefault="00DC685F" w:rsidP="009B19DA">
      <w:pPr>
        <w:rPr>
          <w:rFonts w:ascii="Arial" w:eastAsiaTheme="minorEastAsia" w:hAnsi="Arial" w:cs="Arial"/>
          <w:sz w:val="28"/>
        </w:rPr>
      </w:pPr>
      <w:r w:rsidRPr="00787CA7">
        <w:rPr>
          <w:rFonts w:ascii="Arial" w:eastAsiaTheme="minorEastAsia" w:hAnsi="Arial" w:cs="Arial"/>
          <w:sz w:val="28"/>
        </w:rPr>
        <w:t xml:space="preserve">PC2 </w:t>
      </w:r>
      <w:r w:rsidR="008D658D">
        <w:rPr>
          <w:rFonts w:ascii="Arial" w:eastAsiaTheme="minorEastAsia" w:hAnsi="Arial" w:cs="Arial"/>
          <w:sz w:val="28"/>
        </w:rPr>
        <w:t>R</w:t>
      </w:r>
      <w:r w:rsidR="008D658D" w:rsidRPr="00787CA7">
        <w:rPr>
          <w:rFonts w:ascii="Arial" w:eastAsiaTheme="minorEastAsia" w:hAnsi="Arial" w:cs="Arial"/>
          <w:sz w:val="28"/>
        </w:rPr>
        <w:t xml:space="preserve">SD </w:t>
      </w:r>
      <w:r w:rsidRPr="00787CA7">
        <w:rPr>
          <w:rFonts w:ascii="Arial" w:eastAsiaTheme="minorEastAsia" w:hAnsi="Arial" w:cs="Arial"/>
          <w:sz w:val="28"/>
        </w:rPr>
        <w:t>for 2Tx</w:t>
      </w:r>
      <w:r w:rsidR="00A62C58">
        <w:rPr>
          <w:rFonts w:ascii="Arial" w:eastAsiaTheme="minorEastAsia" w:hAnsi="Arial" w:cs="Arial"/>
          <w:sz w:val="28"/>
        </w:rPr>
        <w:t xml:space="preserve"> and 1Tx</w:t>
      </w:r>
    </w:p>
    <w:p w14:paraId="30A2A157" w14:textId="291271E4" w:rsidR="009B19DA" w:rsidRDefault="00D67263" w:rsidP="009B19DA">
      <w:pPr>
        <w:rPr>
          <w:rFonts w:ascii="Arial" w:hAnsi="Arial" w:cs="Arial"/>
          <w:lang w:eastAsia="ja-JP"/>
        </w:rPr>
      </w:pPr>
      <w:r w:rsidRPr="00787CA7">
        <w:rPr>
          <w:rFonts w:ascii="Arial" w:hAnsi="Arial" w:cs="Arial"/>
          <w:lang w:eastAsia="ja-JP"/>
        </w:rPr>
        <w:t xml:space="preserve">The </w:t>
      </w:r>
      <w:r w:rsidR="008D4437">
        <w:rPr>
          <w:rFonts w:ascii="Arial" w:hAnsi="Arial" w:cs="Arial"/>
          <w:lang w:eastAsia="ja-JP"/>
        </w:rPr>
        <w:t xml:space="preserve">operating frequency and some </w:t>
      </w:r>
      <w:r w:rsidRPr="00787CA7">
        <w:rPr>
          <w:rFonts w:ascii="Arial" w:hAnsi="Arial" w:cs="Arial"/>
          <w:lang w:eastAsia="ja-JP"/>
        </w:rPr>
        <w:t xml:space="preserve">parameters we use </w:t>
      </w:r>
      <w:r w:rsidR="003A74D4">
        <w:rPr>
          <w:rFonts w:ascii="Arial" w:hAnsi="Arial" w:cs="Arial"/>
          <w:lang w:eastAsia="ja-JP"/>
        </w:rPr>
        <w:t xml:space="preserve">in our evaluation </w:t>
      </w:r>
      <w:r w:rsidRPr="00787CA7">
        <w:rPr>
          <w:rFonts w:ascii="Arial" w:hAnsi="Arial" w:cs="Arial"/>
          <w:lang w:eastAsia="ja-JP"/>
        </w:rPr>
        <w:t xml:space="preserve">are listed in </w:t>
      </w:r>
      <w:r w:rsidR="003A74D4">
        <w:rPr>
          <w:rFonts w:ascii="Arial" w:hAnsi="Arial" w:cs="Arial"/>
          <w:lang w:eastAsia="ja-JP"/>
        </w:rPr>
        <w:t>T</w:t>
      </w:r>
      <w:r w:rsidR="003A74D4" w:rsidRPr="00787CA7">
        <w:rPr>
          <w:rFonts w:ascii="Arial" w:hAnsi="Arial" w:cs="Arial"/>
          <w:lang w:eastAsia="ja-JP"/>
        </w:rPr>
        <w:t xml:space="preserve">able </w:t>
      </w:r>
      <w:r w:rsidRPr="00787CA7">
        <w:rPr>
          <w:rFonts w:ascii="Arial" w:hAnsi="Arial" w:cs="Arial"/>
          <w:lang w:eastAsia="ja-JP"/>
        </w:rPr>
        <w:t>1.</w:t>
      </w:r>
    </w:p>
    <w:p w14:paraId="6D865BEA" w14:textId="49E4EBE4" w:rsidR="00A62C58" w:rsidRPr="00A62C58" w:rsidRDefault="00A62C58" w:rsidP="00A62C58">
      <w:pPr>
        <w:spacing w:after="120"/>
        <w:jc w:val="center"/>
        <w:rPr>
          <w:rFonts w:ascii="Arial" w:hAnsi="Arial" w:cs="Arial"/>
          <w:b/>
        </w:rPr>
      </w:pPr>
      <w:r w:rsidRPr="00787CA7">
        <w:rPr>
          <w:rFonts w:ascii="Arial" w:hAnsi="Arial" w:cs="Arial"/>
          <w:b/>
        </w:rPr>
        <w:t>Table 1 Receiver performance parameters for MSD analysis</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185"/>
        <w:gridCol w:w="1173"/>
      </w:tblGrid>
      <w:tr w:rsidR="00922220" w:rsidRPr="008D4437" w14:paraId="50E23C0D" w14:textId="77777777" w:rsidTr="008D4437">
        <w:trPr>
          <w:trHeight w:val="253"/>
          <w:jc w:val="center"/>
        </w:trPr>
        <w:tc>
          <w:tcPr>
            <w:tcW w:w="4099" w:type="dxa"/>
            <w:shd w:val="clear" w:color="auto" w:fill="auto"/>
            <w:noWrap/>
            <w:vAlign w:val="center"/>
            <w:hideMark/>
          </w:tcPr>
          <w:p w14:paraId="72FD7A0A" w14:textId="77777777" w:rsidR="00922220" w:rsidRPr="008D4437" w:rsidRDefault="00922220" w:rsidP="005B3809">
            <w:pPr>
              <w:spacing w:after="0"/>
              <w:rPr>
                <w:rFonts w:ascii="Arial" w:hAnsi="Arial" w:cs="Arial"/>
                <w:b/>
                <w:color w:val="000000"/>
                <w:sz w:val="18"/>
                <w:szCs w:val="18"/>
                <w:lang w:val="en-US" w:eastAsia="zh-CN"/>
              </w:rPr>
            </w:pPr>
            <w:r w:rsidRPr="008D4437">
              <w:rPr>
                <w:rFonts w:ascii="Arial" w:hAnsi="Arial" w:cs="Arial"/>
                <w:b/>
                <w:color w:val="000000"/>
                <w:sz w:val="18"/>
                <w:szCs w:val="18"/>
                <w:lang w:val="en-US" w:eastAsia="zh-CN"/>
              </w:rPr>
              <w:t>Parameter</w:t>
            </w:r>
          </w:p>
        </w:tc>
        <w:tc>
          <w:tcPr>
            <w:tcW w:w="1185" w:type="dxa"/>
            <w:shd w:val="clear" w:color="auto" w:fill="auto"/>
            <w:noWrap/>
            <w:vAlign w:val="center"/>
            <w:hideMark/>
          </w:tcPr>
          <w:p w14:paraId="013FD463" w14:textId="77777777" w:rsidR="00922220" w:rsidRPr="008D4437" w:rsidRDefault="00922220" w:rsidP="005B3809">
            <w:pPr>
              <w:spacing w:after="0"/>
              <w:jc w:val="center"/>
              <w:rPr>
                <w:rFonts w:ascii="Arial" w:hAnsi="Arial" w:cs="Arial"/>
                <w:b/>
                <w:color w:val="000000"/>
                <w:sz w:val="18"/>
                <w:szCs w:val="18"/>
                <w:lang w:val="en-US" w:eastAsia="zh-CN"/>
              </w:rPr>
            </w:pPr>
            <w:r w:rsidRPr="008D4437">
              <w:rPr>
                <w:rFonts w:ascii="Arial" w:hAnsi="Arial" w:cs="Arial"/>
                <w:b/>
                <w:color w:val="000000"/>
                <w:sz w:val="18"/>
                <w:szCs w:val="18"/>
                <w:lang w:val="en-US" w:eastAsia="zh-CN"/>
              </w:rPr>
              <w:t>Value</w:t>
            </w:r>
          </w:p>
        </w:tc>
        <w:tc>
          <w:tcPr>
            <w:tcW w:w="1173" w:type="dxa"/>
            <w:shd w:val="clear" w:color="auto" w:fill="auto"/>
            <w:noWrap/>
            <w:vAlign w:val="center"/>
            <w:hideMark/>
          </w:tcPr>
          <w:p w14:paraId="08C38C18" w14:textId="77777777" w:rsidR="00922220" w:rsidRPr="008D4437" w:rsidRDefault="00922220" w:rsidP="005B3809">
            <w:pPr>
              <w:spacing w:after="0"/>
              <w:jc w:val="center"/>
              <w:rPr>
                <w:rFonts w:ascii="Arial" w:hAnsi="Arial" w:cs="Arial"/>
                <w:b/>
                <w:color w:val="000000"/>
                <w:sz w:val="18"/>
                <w:szCs w:val="18"/>
                <w:lang w:val="en-US" w:eastAsia="zh-CN"/>
              </w:rPr>
            </w:pPr>
            <w:r w:rsidRPr="008D4437">
              <w:rPr>
                <w:rFonts w:ascii="Arial" w:hAnsi="Arial" w:cs="Arial"/>
                <w:b/>
                <w:color w:val="000000"/>
                <w:sz w:val="18"/>
                <w:szCs w:val="18"/>
                <w:lang w:val="en-US" w:eastAsia="zh-CN"/>
              </w:rPr>
              <w:t>Unit</w:t>
            </w:r>
          </w:p>
        </w:tc>
      </w:tr>
      <w:tr w:rsidR="00922220" w:rsidRPr="008D4437" w14:paraId="44477A72" w14:textId="77777777" w:rsidTr="008D4437">
        <w:trPr>
          <w:trHeight w:val="253"/>
          <w:jc w:val="center"/>
        </w:trPr>
        <w:tc>
          <w:tcPr>
            <w:tcW w:w="4099" w:type="dxa"/>
            <w:shd w:val="clear" w:color="auto" w:fill="auto"/>
            <w:noWrap/>
            <w:vAlign w:val="center"/>
            <w:hideMark/>
          </w:tcPr>
          <w:p w14:paraId="1226A112" w14:textId="77777777" w:rsidR="00922220" w:rsidRPr="008D4437" w:rsidRDefault="00922220" w:rsidP="005B3809">
            <w:pPr>
              <w:spacing w:after="0"/>
              <w:rPr>
                <w:rFonts w:ascii="Arial" w:hAnsi="Arial" w:cs="Arial"/>
                <w:color w:val="000000"/>
                <w:sz w:val="18"/>
                <w:szCs w:val="18"/>
                <w:lang w:val="en-US" w:eastAsia="zh-CN"/>
              </w:rPr>
            </w:pPr>
            <w:r w:rsidRPr="008D4437">
              <w:rPr>
                <w:rFonts w:ascii="Arial" w:hAnsi="Arial" w:cs="Arial"/>
                <w:color w:val="000000"/>
                <w:sz w:val="18"/>
                <w:szCs w:val="18"/>
                <w:lang w:val="en-US" w:eastAsia="zh-CN"/>
              </w:rPr>
              <w:t xml:space="preserve">Antenna isolation </w:t>
            </w:r>
          </w:p>
        </w:tc>
        <w:tc>
          <w:tcPr>
            <w:tcW w:w="1185" w:type="dxa"/>
            <w:shd w:val="clear" w:color="auto" w:fill="auto"/>
            <w:noWrap/>
            <w:vAlign w:val="center"/>
            <w:hideMark/>
          </w:tcPr>
          <w:p w14:paraId="6EFDDF57" w14:textId="77777777" w:rsidR="00922220" w:rsidRPr="008D4437" w:rsidRDefault="00922220" w:rsidP="005B3809">
            <w:pPr>
              <w:spacing w:after="0"/>
              <w:jc w:val="center"/>
              <w:rPr>
                <w:rFonts w:ascii="Arial" w:hAnsi="Arial" w:cs="Arial"/>
                <w:color w:val="000000"/>
                <w:sz w:val="18"/>
                <w:szCs w:val="18"/>
                <w:lang w:val="en-US" w:eastAsia="zh-CN"/>
              </w:rPr>
            </w:pPr>
            <w:r w:rsidRPr="008D4437">
              <w:rPr>
                <w:rFonts w:ascii="Arial" w:hAnsi="Arial" w:cs="Arial"/>
                <w:color w:val="000000"/>
                <w:sz w:val="18"/>
                <w:szCs w:val="18"/>
                <w:lang w:val="en-US" w:eastAsia="zh-CN"/>
              </w:rPr>
              <w:t>10</w:t>
            </w:r>
          </w:p>
        </w:tc>
        <w:tc>
          <w:tcPr>
            <w:tcW w:w="1173" w:type="dxa"/>
            <w:shd w:val="clear" w:color="auto" w:fill="auto"/>
            <w:noWrap/>
            <w:vAlign w:val="center"/>
            <w:hideMark/>
          </w:tcPr>
          <w:p w14:paraId="1C6E0877" w14:textId="77777777" w:rsidR="00922220" w:rsidRPr="008D4437" w:rsidRDefault="00922220" w:rsidP="005B3809">
            <w:pPr>
              <w:spacing w:after="0"/>
              <w:jc w:val="center"/>
              <w:rPr>
                <w:rFonts w:ascii="Arial" w:hAnsi="Arial" w:cs="Arial"/>
                <w:color w:val="000000"/>
                <w:sz w:val="18"/>
                <w:szCs w:val="18"/>
                <w:lang w:val="en-US" w:eastAsia="zh-CN"/>
              </w:rPr>
            </w:pPr>
            <w:r w:rsidRPr="008D4437">
              <w:rPr>
                <w:rFonts w:ascii="Arial" w:hAnsi="Arial" w:cs="Arial"/>
                <w:color w:val="000000"/>
                <w:sz w:val="18"/>
                <w:szCs w:val="18"/>
                <w:lang w:val="en-US" w:eastAsia="zh-CN"/>
              </w:rPr>
              <w:t>dB</w:t>
            </w:r>
          </w:p>
        </w:tc>
      </w:tr>
      <w:tr w:rsidR="00922220" w:rsidRPr="008D4437" w14:paraId="7948B2FC" w14:textId="77777777" w:rsidTr="008D4437">
        <w:trPr>
          <w:trHeight w:val="243"/>
          <w:jc w:val="center"/>
        </w:trPr>
        <w:tc>
          <w:tcPr>
            <w:tcW w:w="4099" w:type="dxa"/>
            <w:shd w:val="clear" w:color="auto" w:fill="auto"/>
            <w:noWrap/>
            <w:vAlign w:val="center"/>
          </w:tcPr>
          <w:p w14:paraId="5210AAEF" w14:textId="77777777" w:rsidR="00922220" w:rsidRPr="008D4437" w:rsidRDefault="00922220" w:rsidP="005B3809">
            <w:pPr>
              <w:spacing w:after="0"/>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 xml:space="preserve">Front-end loss </w:t>
            </w:r>
          </w:p>
        </w:tc>
        <w:tc>
          <w:tcPr>
            <w:tcW w:w="1185" w:type="dxa"/>
            <w:shd w:val="clear" w:color="auto" w:fill="auto"/>
            <w:noWrap/>
            <w:vAlign w:val="center"/>
          </w:tcPr>
          <w:p w14:paraId="647A66BE"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4</w:t>
            </w:r>
          </w:p>
        </w:tc>
        <w:tc>
          <w:tcPr>
            <w:tcW w:w="1173" w:type="dxa"/>
            <w:shd w:val="clear" w:color="auto" w:fill="auto"/>
            <w:noWrap/>
            <w:vAlign w:val="center"/>
          </w:tcPr>
          <w:p w14:paraId="46C471A5"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dB</w:t>
            </w:r>
          </w:p>
        </w:tc>
      </w:tr>
      <w:tr w:rsidR="00922220" w:rsidRPr="008D4437" w14:paraId="5345C268" w14:textId="77777777" w:rsidTr="008D4437">
        <w:trPr>
          <w:trHeight w:val="243"/>
          <w:jc w:val="center"/>
        </w:trPr>
        <w:tc>
          <w:tcPr>
            <w:tcW w:w="4099" w:type="dxa"/>
            <w:shd w:val="clear" w:color="auto" w:fill="auto"/>
            <w:noWrap/>
            <w:vAlign w:val="center"/>
          </w:tcPr>
          <w:p w14:paraId="75076AE6" w14:textId="77777777" w:rsidR="00922220" w:rsidRPr="008D4437" w:rsidRDefault="00922220" w:rsidP="005B3809">
            <w:pPr>
              <w:spacing w:after="0"/>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 xml:space="preserve">PCB isolation </w:t>
            </w:r>
          </w:p>
        </w:tc>
        <w:tc>
          <w:tcPr>
            <w:tcW w:w="1185" w:type="dxa"/>
            <w:shd w:val="clear" w:color="auto" w:fill="auto"/>
            <w:noWrap/>
            <w:vAlign w:val="center"/>
          </w:tcPr>
          <w:p w14:paraId="389CF569" w14:textId="4C62BD3B" w:rsidR="00922220" w:rsidRPr="008D4437" w:rsidRDefault="00D67263"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70</w:t>
            </w:r>
          </w:p>
        </w:tc>
        <w:tc>
          <w:tcPr>
            <w:tcW w:w="1173" w:type="dxa"/>
            <w:shd w:val="clear" w:color="auto" w:fill="auto"/>
            <w:noWrap/>
            <w:vAlign w:val="center"/>
          </w:tcPr>
          <w:p w14:paraId="787FA0B9"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dB</w:t>
            </w:r>
          </w:p>
        </w:tc>
      </w:tr>
      <w:tr w:rsidR="00922220" w:rsidRPr="008D4437" w14:paraId="7D91C623" w14:textId="77777777" w:rsidTr="008D4437">
        <w:trPr>
          <w:trHeight w:val="243"/>
          <w:jc w:val="center"/>
        </w:trPr>
        <w:tc>
          <w:tcPr>
            <w:tcW w:w="4099" w:type="dxa"/>
            <w:shd w:val="clear" w:color="auto" w:fill="auto"/>
            <w:noWrap/>
            <w:vAlign w:val="center"/>
          </w:tcPr>
          <w:p w14:paraId="363FEA85" w14:textId="77777777" w:rsidR="00922220" w:rsidRPr="008D4437" w:rsidRDefault="00922220" w:rsidP="005B3809">
            <w:pPr>
              <w:spacing w:after="0"/>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PA RXBN noise</w:t>
            </w:r>
          </w:p>
        </w:tc>
        <w:tc>
          <w:tcPr>
            <w:tcW w:w="1185" w:type="dxa"/>
            <w:shd w:val="clear" w:color="auto" w:fill="auto"/>
            <w:noWrap/>
            <w:vAlign w:val="center"/>
          </w:tcPr>
          <w:p w14:paraId="4D14C8E2" w14:textId="6965E592"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-1</w:t>
            </w:r>
            <w:r w:rsidR="00D67263" w:rsidRPr="008D4437">
              <w:rPr>
                <w:rFonts w:ascii="Arial" w:eastAsia="新細明體" w:hAnsi="Arial" w:cs="Arial"/>
                <w:color w:val="000000"/>
                <w:sz w:val="18"/>
                <w:szCs w:val="18"/>
                <w:lang w:val="en-US" w:eastAsia="zh-TW"/>
              </w:rPr>
              <w:t>30</w:t>
            </w:r>
          </w:p>
        </w:tc>
        <w:tc>
          <w:tcPr>
            <w:tcW w:w="1173" w:type="dxa"/>
            <w:shd w:val="clear" w:color="auto" w:fill="auto"/>
            <w:noWrap/>
            <w:vAlign w:val="center"/>
          </w:tcPr>
          <w:p w14:paraId="316B5467"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dBm/Hz</w:t>
            </w:r>
          </w:p>
        </w:tc>
      </w:tr>
      <w:tr w:rsidR="00922220" w:rsidRPr="008D4437" w14:paraId="3FC8ED6B" w14:textId="77777777" w:rsidTr="008D4437">
        <w:trPr>
          <w:trHeight w:val="243"/>
          <w:jc w:val="center"/>
        </w:trPr>
        <w:tc>
          <w:tcPr>
            <w:tcW w:w="4099" w:type="dxa"/>
            <w:shd w:val="clear" w:color="auto" w:fill="auto"/>
            <w:noWrap/>
            <w:vAlign w:val="center"/>
          </w:tcPr>
          <w:p w14:paraId="5C6B1AEF" w14:textId="3C8CB976" w:rsidR="00922220" w:rsidRPr="008D4437" w:rsidRDefault="00922220" w:rsidP="005B3809">
            <w:pPr>
              <w:spacing w:after="0"/>
              <w:rPr>
                <w:rFonts w:ascii="Arial" w:eastAsia="新細明體" w:hAnsi="Arial" w:cs="Arial"/>
                <w:color w:val="000000"/>
                <w:sz w:val="18"/>
                <w:szCs w:val="18"/>
                <w:lang w:val="en-US" w:eastAsia="zh-TW"/>
              </w:rPr>
            </w:pPr>
            <w:r w:rsidRPr="008D4437">
              <w:rPr>
                <w:rFonts w:ascii="Arial" w:hAnsi="Arial" w:cs="Arial"/>
                <w:color w:val="000000"/>
                <w:sz w:val="18"/>
                <w:szCs w:val="18"/>
                <w:lang w:val="en-US" w:eastAsia="zh-CN"/>
              </w:rPr>
              <w:t xml:space="preserve">Thermal noise at </w:t>
            </w:r>
            <w:r w:rsidR="005E0F44" w:rsidRPr="008D4437">
              <w:rPr>
                <w:rFonts w:ascii="Arial" w:hAnsi="Arial" w:cs="Arial"/>
                <w:color w:val="000000"/>
                <w:sz w:val="18"/>
                <w:szCs w:val="18"/>
                <w:lang w:val="en-US" w:eastAsia="zh-CN"/>
              </w:rPr>
              <w:t>LB</w:t>
            </w:r>
            <w:r w:rsidRPr="008D4437">
              <w:rPr>
                <w:rFonts w:ascii="Arial" w:hAnsi="Arial" w:cs="Arial"/>
                <w:color w:val="000000"/>
                <w:sz w:val="18"/>
                <w:szCs w:val="18"/>
                <w:lang w:val="en-US" w:eastAsia="zh-CN"/>
              </w:rPr>
              <w:t xml:space="preserve"> RX ANT port</w:t>
            </w:r>
          </w:p>
        </w:tc>
        <w:tc>
          <w:tcPr>
            <w:tcW w:w="1185" w:type="dxa"/>
            <w:shd w:val="clear" w:color="auto" w:fill="auto"/>
            <w:noWrap/>
            <w:vAlign w:val="center"/>
          </w:tcPr>
          <w:p w14:paraId="13F52429" w14:textId="7FDDCFAE"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-16</w:t>
            </w:r>
            <w:r w:rsidR="005E0F44" w:rsidRPr="008D4437">
              <w:rPr>
                <w:rFonts w:ascii="Arial" w:eastAsia="新細明體" w:hAnsi="Arial" w:cs="Arial"/>
                <w:color w:val="000000"/>
                <w:sz w:val="18"/>
                <w:szCs w:val="18"/>
                <w:lang w:val="en-US" w:eastAsia="zh-TW"/>
              </w:rPr>
              <w:t>5</w:t>
            </w:r>
          </w:p>
        </w:tc>
        <w:tc>
          <w:tcPr>
            <w:tcW w:w="1173" w:type="dxa"/>
            <w:shd w:val="clear" w:color="auto" w:fill="auto"/>
            <w:noWrap/>
            <w:vAlign w:val="center"/>
          </w:tcPr>
          <w:p w14:paraId="3E78EA7F"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dBm/Hz</w:t>
            </w:r>
          </w:p>
        </w:tc>
      </w:tr>
      <w:tr w:rsidR="00922220" w:rsidRPr="008D4437" w14:paraId="367A0472" w14:textId="77777777" w:rsidTr="008D4437">
        <w:trPr>
          <w:trHeight w:val="253"/>
          <w:jc w:val="center"/>
        </w:trPr>
        <w:tc>
          <w:tcPr>
            <w:tcW w:w="4099" w:type="dxa"/>
            <w:shd w:val="clear" w:color="auto" w:fill="auto"/>
            <w:noWrap/>
            <w:vAlign w:val="center"/>
          </w:tcPr>
          <w:p w14:paraId="1A48EF33" w14:textId="77777777" w:rsidR="00922220" w:rsidRPr="008D4437" w:rsidRDefault="00922220" w:rsidP="005B3809">
            <w:pPr>
              <w:spacing w:after="0"/>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 xml:space="preserve">Transceiver effective phase noise </w:t>
            </w:r>
          </w:p>
        </w:tc>
        <w:tc>
          <w:tcPr>
            <w:tcW w:w="1185" w:type="dxa"/>
            <w:shd w:val="clear" w:color="auto" w:fill="auto"/>
            <w:noWrap/>
            <w:vAlign w:val="center"/>
          </w:tcPr>
          <w:p w14:paraId="7B0D3C62" w14:textId="36D3534F"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-1</w:t>
            </w:r>
            <w:r w:rsidR="005E0F44" w:rsidRPr="008D4437">
              <w:rPr>
                <w:rFonts w:ascii="Arial" w:eastAsia="新細明體" w:hAnsi="Arial" w:cs="Arial"/>
                <w:color w:val="000000"/>
                <w:sz w:val="18"/>
                <w:szCs w:val="18"/>
                <w:lang w:val="en-US" w:eastAsia="zh-TW"/>
              </w:rPr>
              <w:t>50</w:t>
            </w:r>
          </w:p>
        </w:tc>
        <w:tc>
          <w:tcPr>
            <w:tcW w:w="1173" w:type="dxa"/>
            <w:shd w:val="clear" w:color="auto" w:fill="auto"/>
            <w:noWrap/>
            <w:vAlign w:val="center"/>
          </w:tcPr>
          <w:p w14:paraId="45D27908"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dBc/Hz</w:t>
            </w:r>
          </w:p>
        </w:tc>
      </w:tr>
      <w:tr w:rsidR="00922220" w:rsidRPr="008D4437" w14:paraId="1EA1F4EC" w14:textId="77777777" w:rsidTr="008D4437">
        <w:trPr>
          <w:trHeight w:val="253"/>
          <w:jc w:val="center"/>
        </w:trPr>
        <w:tc>
          <w:tcPr>
            <w:tcW w:w="4099" w:type="dxa"/>
            <w:shd w:val="clear" w:color="auto" w:fill="auto"/>
            <w:noWrap/>
            <w:vAlign w:val="center"/>
          </w:tcPr>
          <w:p w14:paraId="02094968" w14:textId="77777777" w:rsidR="00922220" w:rsidRPr="008D4437" w:rsidRDefault="00922220" w:rsidP="005B3809">
            <w:pPr>
              <w:spacing w:after="0"/>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SNR requirement for QPSK</w:t>
            </w:r>
          </w:p>
        </w:tc>
        <w:tc>
          <w:tcPr>
            <w:tcW w:w="1185" w:type="dxa"/>
            <w:shd w:val="clear" w:color="auto" w:fill="auto"/>
            <w:noWrap/>
            <w:vAlign w:val="center"/>
          </w:tcPr>
          <w:p w14:paraId="3951D2E7"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-1</w:t>
            </w:r>
          </w:p>
        </w:tc>
        <w:tc>
          <w:tcPr>
            <w:tcW w:w="1173" w:type="dxa"/>
            <w:shd w:val="clear" w:color="auto" w:fill="auto"/>
            <w:noWrap/>
            <w:vAlign w:val="center"/>
          </w:tcPr>
          <w:p w14:paraId="1314C3A3" w14:textId="77777777" w:rsidR="00922220" w:rsidRPr="008D4437" w:rsidRDefault="00922220" w:rsidP="005B3809">
            <w:pPr>
              <w:spacing w:after="0"/>
              <w:jc w:val="center"/>
              <w:rPr>
                <w:rFonts w:ascii="Arial" w:eastAsia="新細明體" w:hAnsi="Arial" w:cs="Arial"/>
                <w:color w:val="000000"/>
                <w:sz w:val="18"/>
                <w:szCs w:val="18"/>
                <w:lang w:val="en-US" w:eastAsia="zh-TW"/>
              </w:rPr>
            </w:pPr>
            <w:r w:rsidRPr="008D4437">
              <w:rPr>
                <w:rFonts w:ascii="Arial" w:eastAsia="新細明體" w:hAnsi="Arial" w:cs="Arial"/>
                <w:color w:val="000000"/>
                <w:sz w:val="18"/>
                <w:szCs w:val="18"/>
                <w:lang w:val="en-US" w:eastAsia="zh-TW"/>
              </w:rPr>
              <w:t>dB</w:t>
            </w:r>
          </w:p>
        </w:tc>
      </w:tr>
    </w:tbl>
    <w:p w14:paraId="4ADCEEF6" w14:textId="77777777" w:rsidR="003E3D5B" w:rsidRPr="00787CA7" w:rsidRDefault="003E3D5B" w:rsidP="003E3D5B">
      <w:pPr>
        <w:spacing w:after="120"/>
        <w:jc w:val="center"/>
        <w:rPr>
          <w:rFonts w:ascii="Arial" w:hAnsi="Arial" w:cs="Arial"/>
          <w:b/>
        </w:rPr>
      </w:pPr>
    </w:p>
    <w:p w14:paraId="31B7CB42" w14:textId="1EC980AE" w:rsidR="00922220" w:rsidRPr="00787CA7" w:rsidRDefault="001A02A5" w:rsidP="009B19DA">
      <w:pPr>
        <w:rPr>
          <w:rFonts w:ascii="Arial" w:eastAsiaTheme="minorEastAsia" w:hAnsi="Arial" w:cs="Arial"/>
          <w:lang w:eastAsia="zh-TW"/>
        </w:rPr>
      </w:pPr>
      <w:r>
        <w:rPr>
          <w:rFonts w:ascii="Arial" w:eastAsiaTheme="minorEastAsia" w:hAnsi="Arial" w:cs="Arial"/>
          <w:lang w:eastAsia="zh-TW"/>
        </w:rPr>
        <w:t xml:space="preserve">Referring to existing 38.101-1, we made initial </w:t>
      </w:r>
      <w:r w:rsidR="003A74D4">
        <w:rPr>
          <w:rFonts w:ascii="Arial" w:eastAsiaTheme="minorEastAsia" w:hAnsi="Arial" w:cs="Arial"/>
          <w:lang w:eastAsia="zh-TW"/>
        </w:rPr>
        <w:t xml:space="preserve">calculation </w:t>
      </w:r>
      <w:r>
        <w:rPr>
          <w:rFonts w:ascii="Arial" w:eastAsiaTheme="minorEastAsia" w:hAnsi="Arial" w:cs="Arial"/>
          <w:lang w:eastAsia="zh-TW"/>
        </w:rPr>
        <w:t xml:space="preserve">in </w:t>
      </w:r>
      <w:r w:rsidR="003A74D4">
        <w:rPr>
          <w:rFonts w:ascii="Arial" w:eastAsiaTheme="minorEastAsia" w:hAnsi="Arial" w:cs="Arial"/>
          <w:lang w:eastAsia="zh-TW"/>
        </w:rPr>
        <w:t>T</w:t>
      </w:r>
      <w:r>
        <w:rPr>
          <w:rFonts w:ascii="Arial" w:eastAsiaTheme="minorEastAsia" w:hAnsi="Arial" w:cs="Arial"/>
          <w:lang w:eastAsia="zh-TW"/>
        </w:rPr>
        <w:t>able 2:</w:t>
      </w:r>
    </w:p>
    <w:p w14:paraId="0CC6490F" w14:textId="7A961D37" w:rsidR="00EC79E7" w:rsidRPr="00787CA7" w:rsidRDefault="00EC79E7" w:rsidP="00EC79E7">
      <w:pPr>
        <w:pStyle w:val="af2"/>
        <w:keepNext/>
        <w:jc w:val="center"/>
        <w:rPr>
          <w:rFonts w:ascii="Arial" w:hAnsi="Arial" w:cs="Arial"/>
        </w:rPr>
      </w:pPr>
      <w:r w:rsidRPr="00787CA7">
        <w:rPr>
          <w:rFonts w:ascii="Arial" w:hAnsi="Arial" w:cs="Arial"/>
        </w:rPr>
        <w:t xml:space="preserve">Table </w:t>
      </w:r>
      <w:r w:rsidR="00A62C58">
        <w:rPr>
          <w:rFonts w:ascii="Arial" w:hAnsi="Arial" w:cs="Arial"/>
        </w:rPr>
        <w:t>2</w:t>
      </w:r>
      <w:r w:rsidRPr="00787CA7">
        <w:rPr>
          <w:rFonts w:ascii="Arial" w:hAnsi="Arial" w:cs="Arial"/>
        </w:rPr>
        <w:t>: Calculations for PC2 1Tx and 2Tx REFSENS for n</w:t>
      </w:r>
      <w:r w:rsidR="00A62C58">
        <w:rPr>
          <w:rFonts w:ascii="Arial" w:hAnsi="Arial" w:cs="Arial"/>
        </w:rPr>
        <w:t>70</w:t>
      </w:r>
    </w:p>
    <w:tbl>
      <w:tblPr>
        <w:tblW w:w="7386" w:type="dxa"/>
        <w:jc w:val="center"/>
        <w:tblLook w:val="04A0" w:firstRow="1" w:lastRow="0" w:firstColumn="1" w:lastColumn="0" w:noHBand="0" w:noVBand="1"/>
      </w:tblPr>
      <w:tblGrid>
        <w:gridCol w:w="2317"/>
        <w:gridCol w:w="722"/>
        <w:gridCol w:w="966"/>
        <w:gridCol w:w="900"/>
        <w:gridCol w:w="900"/>
        <w:gridCol w:w="786"/>
        <w:gridCol w:w="795"/>
      </w:tblGrid>
      <w:tr w:rsidR="009918EA" w:rsidRPr="008D4437" w14:paraId="7E589E66" w14:textId="77777777" w:rsidTr="008D4437">
        <w:trPr>
          <w:trHeight w:val="55"/>
          <w:jc w:val="center"/>
        </w:trPr>
        <w:tc>
          <w:tcPr>
            <w:tcW w:w="2317" w:type="dxa"/>
            <w:tcBorders>
              <w:top w:val="nil"/>
              <w:left w:val="nil"/>
              <w:bottom w:val="nil"/>
              <w:right w:val="nil"/>
            </w:tcBorders>
            <w:shd w:val="clear" w:color="auto" w:fill="auto"/>
            <w:noWrap/>
            <w:vAlign w:val="bottom"/>
            <w:hideMark/>
          </w:tcPr>
          <w:p w14:paraId="2DED7860" w14:textId="77777777" w:rsidR="009918EA" w:rsidRPr="008D4437" w:rsidRDefault="009918EA" w:rsidP="00573497">
            <w:pPr>
              <w:spacing w:after="0"/>
              <w:rPr>
                <w:rFonts w:ascii="Arial" w:hAnsi="Arial" w:cs="Arial"/>
                <w:sz w:val="18"/>
                <w:szCs w:val="18"/>
              </w:rPr>
            </w:pPr>
          </w:p>
        </w:tc>
        <w:tc>
          <w:tcPr>
            <w:tcW w:w="722" w:type="dxa"/>
            <w:tcBorders>
              <w:top w:val="nil"/>
              <w:left w:val="nil"/>
              <w:bottom w:val="nil"/>
              <w:right w:val="nil"/>
            </w:tcBorders>
            <w:shd w:val="clear" w:color="auto" w:fill="auto"/>
            <w:noWrap/>
            <w:vAlign w:val="bottom"/>
            <w:hideMark/>
          </w:tcPr>
          <w:p w14:paraId="0A2FCFFF" w14:textId="77777777" w:rsidR="009918EA" w:rsidRPr="008D4437" w:rsidRDefault="009918EA" w:rsidP="00573497">
            <w:pPr>
              <w:spacing w:after="0"/>
              <w:rPr>
                <w:rFonts w:ascii="Arial" w:hAnsi="Arial" w:cs="Arial"/>
                <w:sz w:val="18"/>
                <w:szCs w:val="18"/>
              </w:rPr>
            </w:pPr>
          </w:p>
        </w:tc>
        <w:tc>
          <w:tcPr>
            <w:tcW w:w="4347" w:type="dxa"/>
            <w:gridSpan w:val="5"/>
            <w:tcBorders>
              <w:top w:val="single" w:sz="4" w:space="0" w:color="auto"/>
              <w:left w:val="single" w:sz="4" w:space="0" w:color="auto"/>
              <w:bottom w:val="nil"/>
              <w:right w:val="single" w:sz="4" w:space="0" w:color="auto"/>
            </w:tcBorders>
            <w:shd w:val="clear" w:color="000000" w:fill="BFBFBF"/>
            <w:noWrap/>
            <w:vAlign w:val="bottom"/>
            <w:hideMark/>
          </w:tcPr>
          <w:p w14:paraId="674B2A4C" w14:textId="09CA9123" w:rsidR="009918EA" w:rsidRPr="008D4437" w:rsidRDefault="009918EA" w:rsidP="00573497">
            <w:pPr>
              <w:spacing w:after="0"/>
              <w:jc w:val="center"/>
              <w:rPr>
                <w:rFonts w:ascii="Arial" w:hAnsi="Arial" w:cs="Arial"/>
                <w:color w:val="000000"/>
                <w:sz w:val="18"/>
                <w:szCs w:val="18"/>
              </w:rPr>
            </w:pPr>
            <w:r w:rsidRPr="008D4437">
              <w:rPr>
                <w:rFonts w:ascii="Arial" w:hAnsi="Arial" w:cs="Arial"/>
                <w:color w:val="000000"/>
                <w:sz w:val="18"/>
                <w:szCs w:val="18"/>
              </w:rPr>
              <w:t>n70</w:t>
            </w:r>
          </w:p>
        </w:tc>
      </w:tr>
      <w:tr w:rsidR="009918EA" w:rsidRPr="008D4437" w14:paraId="2CF92BF5" w14:textId="77777777" w:rsidTr="008D4437">
        <w:trPr>
          <w:trHeight w:val="55"/>
          <w:jc w:val="center"/>
        </w:trPr>
        <w:tc>
          <w:tcPr>
            <w:tcW w:w="23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198DB" w14:textId="77777777" w:rsidR="009918EA" w:rsidRPr="008D4437" w:rsidRDefault="009918EA" w:rsidP="00573497">
            <w:pPr>
              <w:spacing w:after="0"/>
              <w:rPr>
                <w:rFonts w:ascii="Arial" w:hAnsi="Arial" w:cs="Arial"/>
                <w:b/>
                <w:bCs/>
                <w:color w:val="000000"/>
                <w:sz w:val="18"/>
                <w:szCs w:val="18"/>
              </w:rPr>
            </w:pPr>
            <w:r w:rsidRPr="008D4437">
              <w:rPr>
                <w:rFonts w:ascii="Arial" w:hAnsi="Arial" w:cs="Arial"/>
                <w:b/>
                <w:bCs/>
                <w:color w:val="000000"/>
                <w:sz w:val="18"/>
                <w:szCs w:val="18"/>
              </w:rPr>
              <w:t> </w:t>
            </w:r>
          </w:p>
        </w:tc>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11CF52"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SCS kHz</w:t>
            </w:r>
          </w:p>
        </w:tc>
        <w:tc>
          <w:tcPr>
            <w:tcW w:w="966" w:type="dxa"/>
            <w:tcBorders>
              <w:top w:val="single" w:sz="4" w:space="0" w:color="auto"/>
              <w:left w:val="nil"/>
              <w:bottom w:val="single" w:sz="4" w:space="0" w:color="auto"/>
              <w:right w:val="single" w:sz="4" w:space="0" w:color="auto"/>
            </w:tcBorders>
            <w:shd w:val="clear" w:color="auto" w:fill="auto"/>
            <w:vAlign w:val="center"/>
            <w:hideMark/>
          </w:tcPr>
          <w:p w14:paraId="144B3464"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24258B44"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10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F5C6640"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15</w:t>
            </w:r>
          </w:p>
        </w:tc>
        <w:tc>
          <w:tcPr>
            <w:tcW w:w="786" w:type="dxa"/>
            <w:tcBorders>
              <w:top w:val="single" w:sz="4" w:space="0" w:color="auto"/>
              <w:left w:val="nil"/>
              <w:bottom w:val="single" w:sz="4" w:space="0" w:color="auto"/>
              <w:right w:val="single" w:sz="4" w:space="0" w:color="auto"/>
            </w:tcBorders>
            <w:shd w:val="clear" w:color="auto" w:fill="auto"/>
            <w:vAlign w:val="center"/>
            <w:hideMark/>
          </w:tcPr>
          <w:p w14:paraId="26CB8815"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20</w:t>
            </w:r>
          </w:p>
        </w:tc>
        <w:tc>
          <w:tcPr>
            <w:tcW w:w="792" w:type="dxa"/>
            <w:tcBorders>
              <w:top w:val="single" w:sz="4" w:space="0" w:color="auto"/>
              <w:left w:val="nil"/>
              <w:bottom w:val="single" w:sz="4" w:space="0" w:color="auto"/>
              <w:right w:val="single" w:sz="4" w:space="0" w:color="auto"/>
            </w:tcBorders>
            <w:shd w:val="clear" w:color="auto" w:fill="auto"/>
            <w:vAlign w:val="center"/>
            <w:hideMark/>
          </w:tcPr>
          <w:p w14:paraId="69305782"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25</w:t>
            </w:r>
          </w:p>
        </w:tc>
      </w:tr>
      <w:tr w:rsidR="009918EA" w:rsidRPr="008D4437" w14:paraId="1231F92B" w14:textId="77777777" w:rsidTr="008D4437">
        <w:trPr>
          <w:trHeight w:val="55"/>
          <w:jc w:val="center"/>
        </w:trPr>
        <w:tc>
          <w:tcPr>
            <w:tcW w:w="2317" w:type="dxa"/>
            <w:vMerge/>
            <w:tcBorders>
              <w:top w:val="single" w:sz="4" w:space="0" w:color="auto"/>
              <w:left w:val="single" w:sz="4" w:space="0" w:color="auto"/>
              <w:bottom w:val="single" w:sz="4" w:space="0" w:color="auto"/>
              <w:right w:val="single" w:sz="4" w:space="0" w:color="auto"/>
            </w:tcBorders>
            <w:vAlign w:val="center"/>
            <w:hideMark/>
          </w:tcPr>
          <w:p w14:paraId="6E1821D4" w14:textId="77777777" w:rsidR="009918EA" w:rsidRPr="008D4437" w:rsidRDefault="009918EA" w:rsidP="00573497">
            <w:pPr>
              <w:spacing w:after="0"/>
              <w:rPr>
                <w:rFonts w:ascii="Arial" w:hAnsi="Arial" w:cs="Arial"/>
                <w:b/>
                <w:bCs/>
                <w:color w:val="000000"/>
                <w:sz w:val="18"/>
                <w:szCs w:val="18"/>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2ED6BB53" w14:textId="77777777" w:rsidR="009918EA" w:rsidRPr="008D4437" w:rsidRDefault="009918EA" w:rsidP="00573497">
            <w:pPr>
              <w:spacing w:after="0"/>
              <w:rPr>
                <w:rFonts w:ascii="Arial" w:hAnsi="Arial" w:cs="Arial"/>
                <w:b/>
                <w:bCs/>
                <w:color w:val="000000"/>
                <w:sz w:val="18"/>
                <w:szCs w:val="18"/>
              </w:rPr>
            </w:pPr>
          </w:p>
        </w:tc>
        <w:tc>
          <w:tcPr>
            <w:tcW w:w="966" w:type="dxa"/>
            <w:tcBorders>
              <w:top w:val="nil"/>
              <w:left w:val="nil"/>
              <w:bottom w:val="single" w:sz="4" w:space="0" w:color="auto"/>
              <w:right w:val="single" w:sz="4" w:space="0" w:color="auto"/>
            </w:tcBorders>
            <w:shd w:val="clear" w:color="auto" w:fill="auto"/>
            <w:vAlign w:val="center"/>
            <w:hideMark/>
          </w:tcPr>
          <w:p w14:paraId="7EDD3BFC"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MHz</w:t>
            </w:r>
          </w:p>
        </w:tc>
        <w:tc>
          <w:tcPr>
            <w:tcW w:w="900" w:type="dxa"/>
            <w:tcBorders>
              <w:top w:val="nil"/>
              <w:left w:val="nil"/>
              <w:bottom w:val="single" w:sz="4" w:space="0" w:color="auto"/>
              <w:right w:val="single" w:sz="4" w:space="0" w:color="auto"/>
            </w:tcBorders>
            <w:shd w:val="clear" w:color="auto" w:fill="auto"/>
            <w:vAlign w:val="center"/>
            <w:hideMark/>
          </w:tcPr>
          <w:p w14:paraId="085334C7"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MHz</w:t>
            </w:r>
          </w:p>
        </w:tc>
        <w:tc>
          <w:tcPr>
            <w:tcW w:w="900" w:type="dxa"/>
            <w:tcBorders>
              <w:top w:val="nil"/>
              <w:left w:val="nil"/>
              <w:bottom w:val="single" w:sz="4" w:space="0" w:color="auto"/>
              <w:right w:val="single" w:sz="4" w:space="0" w:color="auto"/>
            </w:tcBorders>
            <w:shd w:val="clear" w:color="auto" w:fill="auto"/>
            <w:vAlign w:val="center"/>
            <w:hideMark/>
          </w:tcPr>
          <w:p w14:paraId="7B1C5E14"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MHz</w:t>
            </w:r>
          </w:p>
        </w:tc>
        <w:tc>
          <w:tcPr>
            <w:tcW w:w="786" w:type="dxa"/>
            <w:tcBorders>
              <w:top w:val="nil"/>
              <w:left w:val="nil"/>
              <w:bottom w:val="single" w:sz="4" w:space="0" w:color="auto"/>
              <w:right w:val="single" w:sz="4" w:space="0" w:color="auto"/>
            </w:tcBorders>
            <w:shd w:val="clear" w:color="auto" w:fill="auto"/>
            <w:vAlign w:val="center"/>
            <w:hideMark/>
          </w:tcPr>
          <w:p w14:paraId="0A52106B"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MHz</w:t>
            </w:r>
          </w:p>
        </w:tc>
        <w:tc>
          <w:tcPr>
            <w:tcW w:w="792" w:type="dxa"/>
            <w:tcBorders>
              <w:top w:val="nil"/>
              <w:left w:val="nil"/>
              <w:bottom w:val="single" w:sz="4" w:space="0" w:color="auto"/>
              <w:right w:val="single" w:sz="4" w:space="0" w:color="auto"/>
            </w:tcBorders>
            <w:shd w:val="clear" w:color="auto" w:fill="auto"/>
            <w:vAlign w:val="center"/>
            <w:hideMark/>
          </w:tcPr>
          <w:p w14:paraId="094C82C2" w14:textId="77777777" w:rsidR="009918EA" w:rsidRPr="008D4437" w:rsidRDefault="009918EA" w:rsidP="00573497">
            <w:pPr>
              <w:spacing w:after="0"/>
              <w:jc w:val="center"/>
              <w:rPr>
                <w:rFonts w:ascii="Arial" w:hAnsi="Arial" w:cs="Arial"/>
                <w:b/>
                <w:bCs/>
                <w:color w:val="000000"/>
                <w:sz w:val="18"/>
                <w:szCs w:val="18"/>
              </w:rPr>
            </w:pPr>
            <w:r w:rsidRPr="008D4437">
              <w:rPr>
                <w:rFonts w:ascii="Arial" w:hAnsi="Arial" w:cs="Arial"/>
                <w:b/>
                <w:bCs/>
                <w:color w:val="000000"/>
                <w:sz w:val="18"/>
                <w:szCs w:val="18"/>
              </w:rPr>
              <w:t>MHz</w:t>
            </w:r>
          </w:p>
        </w:tc>
      </w:tr>
      <w:tr w:rsidR="009918EA" w:rsidRPr="008D4437" w14:paraId="76963691" w14:textId="77777777" w:rsidTr="008D4437">
        <w:trPr>
          <w:trHeight w:val="55"/>
          <w:jc w:val="center"/>
        </w:trPr>
        <w:tc>
          <w:tcPr>
            <w:tcW w:w="2317" w:type="dxa"/>
            <w:vMerge w:val="restart"/>
            <w:tcBorders>
              <w:top w:val="nil"/>
              <w:left w:val="single" w:sz="4" w:space="0" w:color="auto"/>
              <w:bottom w:val="single" w:sz="4" w:space="0" w:color="auto"/>
              <w:right w:val="single" w:sz="4" w:space="0" w:color="auto"/>
            </w:tcBorders>
            <w:shd w:val="clear" w:color="auto" w:fill="auto"/>
            <w:vAlign w:val="center"/>
            <w:hideMark/>
          </w:tcPr>
          <w:p w14:paraId="2230B1A0" w14:textId="77777777" w:rsidR="009918EA" w:rsidRPr="008D4437" w:rsidRDefault="009918EA" w:rsidP="009918EA">
            <w:pPr>
              <w:spacing w:after="0"/>
              <w:rPr>
                <w:rFonts w:ascii="Arial" w:hAnsi="Arial" w:cs="Arial"/>
                <w:color w:val="000000"/>
                <w:sz w:val="18"/>
                <w:szCs w:val="18"/>
              </w:rPr>
            </w:pPr>
            <w:r w:rsidRPr="008D4437">
              <w:rPr>
                <w:rFonts w:ascii="Arial" w:hAnsi="Arial" w:cs="Arial"/>
                <w:color w:val="000000"/>
                <w:sz w:val="18"/>
                <w:szCs w:val="18"/>
              </w:rPr>
              <w:t>PC3 REFSENS 38.101-1</w:t>
            </w:r>
          </w:p>
        </w:tc>
        <w:tc>
          <w:tcPr>
            <w:tcW w:w="722" w:type="dxa"/>
            <w:tcBorders>
              <w:top w:val="nil"/>
              <w:left w:val="nil"/>
              <w:bottom w:val="single" w:sz="4" w:space="0" w:color="auto"/>
              <w:right w:val="single" w:sz="4" w:space="0" w:color="auto"/>
            </w:tcBorders>
            <w:shd w:val="clear" w:color="auto" w:fill="auto"/>
            <w:vAlign w:val="center"/>
            <w:hideMark/>
          </w:tcPr>
          <w:p w14:paraId="411B1A25" w14:textId="77777777"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15</w:t>
            </w:r>
          </w:p>
        </w:tc>
        <w:tc>
          <w:tcPr>
            <w:tcW w:w="966" w:type="dxa"/>
            <w:tcBorders>
              <w:top w:val="nil"/>
              <w:left w:val="nil"/>
              <w:bottom w:val="single" w:sz="4" w:space="0" w:color="auto"/>
              <w:right w:val="single" w:sz="4" w:space="0" w:color="auto"/>
            </w:tcBorders>
            <w:shd w:val="clear" w:color="auto" w:fill="auto"/>
            <w:hideMark/>
          </w:tcPr>
          <w:p w14:paraId="47C6E12C" w14:textId="14912F4E"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-100.0</w:t>
            </w:r>
          </w:p>
        </w:tc>
        <w:tc>
          <w:tcPr>
            <w:tcW w:w="900" w:type="dxa"/>
            <w:tcBorders>
              <w:top w:val="nil"/>
              <w:left w:val="nil"/>
              <w:bottom w:val="single" w:sz="4" w:space="0" w:color="auto"/>
              <w:right w:val="single" w:sz="4" w:space="0" w:color="auto"/>
            </w:tcBorders>
            <w:shd w:val="clear" w:color="auto" w:fill="auto"/>
            <w:hideMark/>
          </w:tcPr>
          <w:p w14:paraId="33B925C2" w14:textId="7C72CCCE"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-96.8</w:t>
            </w:r>
          </w:p>
        </w:tc>
        <w:tc>
          <w:tcPr>
            <w:tcW w:w="900" w:type="dxa"/>
            <w:tcBorders>
              <w:top w:val="nil"/>
              <w:left w:val="nil"/>
              <w:bottom w:val="single" w:sz="4" w:space="0" w:color="auto"/>
              <w:right w:val="single" w:sz="4" w:space="0" w:color="auto"/>
            </w:tcBorders>
            <w:shd w:val="clear" w:color="auto" w:fill="auto"/>
            <w:hideMark/>
          </w:tcPr>
          <w:p w14:paraId="60EA55F9" w14:textId="24868675"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-95.0</w:t>
            </w:r>
          </w:p>
        </w:tc>
        <w:tc>
          <w:tcPr>
            <w:tcW w:w="786" w:type="dxa"/>
            <w:tcBorders>
              <w:top w:val="nil"/>
              <w:left w:val="nil"/>
              <w:bottom w:val="single" w:sz="4" w:space="0" w:color="auto"/>
              <w:right w:val="single" w:sz="4" w:space="0" w:color="auto"/>
            </w:tcBorders>
            <w:shd w:val="clear" w:color="auto" w:fill="auto"/>
            <w:hideMark/>
          </w:tcPr>
          <w:p w14:paraId="18F10AC6" w14:textId="6E6286FA"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-93.8</w:t>
            </w:r>
          </w:p>
        </w:tc>
        <w:tc>
          <w:tcPr>
            <w:tcW w:w="792" w:type="dxa"/>
            <w:tcBorders>
              <w:top w:val="nil"/>
              <w:left w:val="nil"/>
              <w:bottom w:val="single" w:sz="4" w:space="0" w:color="auto"/>
              <w:right w:val="single" w:sz="4" w:space="0" w:color="auto"/>
            </w:tcBorders>
            <w:shd w:val="clear" w:color="auto" w:fill="auto"/>
            <w:hideMark/>
          </w:tcPr>
          <w:p w14:paraId="7237152F" w14:textId="5AAF9BDC"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-92.7</w:t>
            </w:r>
          </w:p>
        </w:tc>
      </w:tr>
      <w:tr w:rsidR="009918EA" w:rsidRPr="008D4437" w14:paraId="5A4F4BF1" w14:textId="77777777" w:rsidTr="008D4437">
        <w:trPr>
          <w:trHeight w:val="55"/>
          <w:jc w:val="center"/>
        </w:trPr>
        <w:tc>
          <w:tcPr>
            <w:tcW w:w="2317" w:type="dxa"/>
            <w:vMerge/>
            <w:tcBorders>
              <w:top w:val="nil"/>
              <w:left w:val="single" w:sz="4" w:space="0" w:color="auto"/>
              <w:bottom w:val="single" w:sz="4" w:space="0" w:color="auto"/>
              <w:right w:val="single" w:sz="4" w:space="0" w:color="auto"/>
            </w:tcBorders>
            <w:shd w:val="clear" w:color="auto" w:fill="auto"/>
            <w:vAlign w:val="center"/>
          </w:tcPr>
          <w:p w14:paraId="2E976D7D" w14:textId="77777777" w:rsidR="009918EA" w:rsidRPr="008D4437" w:rsidRDefault="009918EA" w:rsidP="009918EA">
            <w:pPr>
              <w:spacing w:after="0"/>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tcPr>
          <w:p w14:paraId="02502723" w14:textId="2938E01B" w:rsidR="009918EA" w:rsidRPr="008D4437" w:rsidRDefault="009918EA" w:rsidP="009918EA">
            <w:pPr>
              <w:spacing w:after="0"/>
              <w:jc w:val="center"/>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30</w:t>
            </w:r>
          </w:p>
        </w:tc>
        <w:tc>
          <w:tcPr>
            <w:tcW w:w="966" w:type="dxa"/>
            <w:tcBorders>
              <w:top w:val="nil"/>
              <w:left w:val="nil"/>
              <w:bottom w:val="single" w:sz="4" w:space="0" w:color="auto"/>
              <w:right w:val="single" w:sz="4" w:space="0" w:color="auto"/>
            </w:tcBorders>
            <w:shd w:val="clear" w:color="auto" w:fill="000000" w:themeFill="text1"/>
          </w:tcPr>
          <w:p w14:paraId="57FA0B35" w14:textId="77777777" w:rsidR="009918EA" w:rsidRPr="008D4437" w:rsidRDefault="009918EA" w:rsidP="009918EA">
            <w:pPr>
              <w:spacing w:after="0"/>
              <w:jc w:val="center"/>
              <w:rPr>
                <w:rFonts w:ascii="Arial" w:hAnsi="Arial" w:cs="Arial"/>
                <w:color w:val="000000"/>
                <w:sz w:val="18"/>
                <w:szCs w:val="18"/>
              </w:rPr>
            </w:pPr>
          </w:p>
        </w:tc>
        <w:tc>
          <w:tcPr>
            <w:tcW w:w="900" w:type="dxa"/>
            <w:tcBorders>
              <w:top w:val="nil"/>
              <w:left w:val="nil"/>
              <w:bottom w:val="single" w:sz="4" w:space="0" w:color="auto"/>
              <w:right w:val="single" w:sz="4" w:space="0" w:color="auto"/>
            </w:tcBorders>
            <w:shd w:val="clear" w:color="auto" w:fill="auto"/>
          </w:tcPr>
          <w:p w14:paraId="2E8CD184" w14:textId="31FD8DAF"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-97.1</w:t>
            </w:r>
          </w:p>
        </w:tc>
        <w:tc>
          <w:tcPr>
            <w:tcW w:w="900" w:type="dxa"/>
            <w:tcBorders>
              <w:top w:val="nil"/>
              <w:left w:val="nil"/>
              <w:bottom w:val="single" w:sz="4" w:space="0" w:color="auto"/>
              <w:right w:val="single" w:sz="4" w:space="0" w:color="auto"/>
            </w:tcBorders>
            <w:shd w:val="clear" w:color="auto" w:fill="auto"/>
          </w:tcPr>
          <w:p w14:paraId="6B4E7697" w14:textId="67314D63"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-95.1</w:t>
            </w:r>
          </w:p>
        </w:tc>
        <w:tc>
          <w:tcPr>
            <w:tcW w:w="786" w:type="dxa"/>
            <w:tcBorders>
              <w:top w:val="nil"/>
              <w:left w:val="nil"/>
              <w:bottom w:val="single" w:sz="4" w:space="0" w:color="auto"/>
              <w:right w:val="single" w:sz="4" w:space="0" w:color="auto"/>
            </w:tcBorders>
            <w:shd w:val="clear" w:color="auto" w:fill="auto"/>
          </w:tcPr>
          <w:p w14:paraId="3C285D31" w14:textId="6972AE7F"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-94.0</w:t>
            </w:r>
          </w:p>
        </w:tc>
        <w:tc>
          <w:tcPr>
            <w:tcW w:w="792" w:type="dxa"/>
            <w:tcBorders>
              <w:top w:val="nil"/>
              <w:left w:val="nil"/>
              <w:bottom w:val="single" w:sz="4" w:space="0" w:color="auto"/>
              <w:right w:val="single" w:sz="4" w:space="0" w:color="auto"/>
            </w:tcBorders>
            <w:shd w:val="clear" w:color="auto" w:fill="auto"/>
          </w:tcPr>
          <w:p w14:paraId="738BEEA6" w14:textId="6F9D2EAD"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-92.8</w:t>
            </w:r>
          </w:p>
        </w:tc>
      </w:tr>
      <w:tr w:rsidR="009918EA" w:rsidRPr="008D4437" w14:paraId="17A78EBC" w14:textId="77777777" w:rsidTr="008D4437">
        <w:trPr>
          <w:trHeight w:val="55"/>
          <w:jc w:val="center"/>
        </w:trPr>
        <w:tc>
          <w:tcPr>
            <w:tcW w:w="2317" w:type="dxa"/>
            <w:vMerge/>
            <w:tcBorders>
              <w:top w:val="nil"/>
              <w:left w:val="single" w:sz="4" w:space="0" w:color="auto"/>
              <w:bottom w:val="single" w:sz="4" w:space="0" w:color="auto"/>
              <w:right w:val="single" w:sz="4" w:space="0" w:color="auto"/>
            </w:tcBorders>
            <w:vAlign w:val="center"/>
            <w:hideMark/>
          </w:tcPr>
          <w:p w14:paraId="7BB846BE" w14:textId="77777777" w:rsidR="009918EA" w:rsidRPr="008D4437" w:rsidRDefault="009918EA" w:rsidP="009918EA">
            <w:pPr>
              <w:spacing w:after="0"/>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hideMark/>
          </w:tcPr>
          <w:p w14:paraId="677EE0C8" w14:textId="26F5CE72"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60</w:t>
            </w:r>
          </w:p>
        </w:tc>
        <w:tc>
          <w:tcPr>
            <w:tcW w:w="966" w:type="dxa"/>
            <w:tcBorders>
              <w:top w:val="nil"/>
              <w:left w:val="nil"/>
              <w:bottom w:val="single" w:sz="4" w:space="0" w:color="auto"/>
              <w:right w:val="single" w:sz="4" w:space="0" w:color="auto"/>
            </w:tcBorders>
            <w:shd w:val="clear" w:color="000000" w:fill="000000"/>
            <w:vAlign w:val="center"/>
            <w:hideMark/>
          </w:tcPr>
          <w:p w14:paraId="098238F1" w14:textId="77777777"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 </w:t>
            </w:r>
          </w:p>
        </w:tc>
        <w:tc>
          <w:tcPr>
            <w:tcW w:w="900" w:type="dxa"/>
            <w:tcBorders>
              <w:top w:val="nil"/>
              <w:left w:val="nil"/>
              <w:bottom w:val="single" w:sz="4" w:space="0" w:color="auto"/>
              <w:right w:val="single" w:sz="4" w:space="0" w:color="auto"/>
            </w:tcBorders>
            <w:shd w:val="clear" w:color="auto" w:fill="auto"/>
            <w:hideMark/>
          </w:tcPr>
          <w:p w14:paraId="63CF38AF" w14:textId="3DBD471C"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-97.5</w:t>
            </w:r>
          </w:p>
        </w:tc>
        <w:tc>
          <w:tcPr>
            <w:tcW w:w="900" w:type="dxa"/>
            <w:tcBorders>
              <w:top w:val="nil"/>
              <w:left w:val="nil"/>
              <w:bottom w:val="single" w:sz="4" w:space="0" w:color="auto"/>
              <w:right w:val="single" w:sz="4" w:space="0" w:color="auto"/>
            </w:tcBorders>
            <w:shd w:val="clear" w:color="auto" w:fill="auto"/>
            <w:hideMark/>
          </w:tcPr>
          <w:p w14:paraId="1FBE8830" w14:textId="2722AA5E"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-95.4</w:t>
            </w:r>
          </w:p>
        </w:tc>
        <w:tc>
          <w:tcPr>
            <w:tcW w:w="786" w:type="dxa"/>
            <w:tcBorders>
              <w:top w:val="nil"/>
              <w:left w:val="nil"/>
              <w:bottom w:val="single" w:sz="4" w:space="0" w:color="auto"/>
              <w:right w:val="single" w:sz="4" w:space="0" w:color="auto"/>
            </w:tcBorders>
            <w:shd w:val="clear" w:color="auto" w:fill="auto"/>
            <w:hideMark/>
          </w:tcPr>
          <w:p w14:paraId="6B7B6184" w14:textId="1A041609"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-94.2</w:t>
            </w:r>
          </w:p>
        </w:tc>
        <w:tc>
          <w:tcPr>
            <w:tcW w:w="792" w:type="dxa"/>
            <w:tcBorders>
              <w:top w:val="nil"/>
              <w:left w:val="nil"/>
              <w:bottom w:val="single" w:sz="4" w:space="0" w:color="auto"/>
              <w:right w:val="single" w:sz="4" w:space="0" w:color="auto"/>
            </w:tcBorders>
            <w:shd w:val="clear" w:color="auto" w:fill="auto"/>
            <w:hideMark/>
          </w:tcPr>
          <w:p w14:paraId="7758FB1D" w14:textId="61708832" w:rsidR="009918EA" w:rsidRPr="008D4437" w:rsidRDefault="009918EA" w:rsidP="009918EA">
            <w:pPr>
              <w:spacing w:after="0"/>
              <w:jc w:val="center"/>
              <w:rPr>
                <w:rFonts w:ascii="Arial" w:hAnsi="Arial" w:cs="Arial"/>
                <w:color w:val="000000"/>
                <w:sz w:val="18"/>
                <w:szCs w:val="18"/>
              </w:rPr>
            </w:pPr>
            <w:r w:rsidRPr="008D4437">
              <w:rPr>
                <w:rFonts w:ascii="Arial" w:hAnsi="Arial" w:cs="Arial"/>
                <w:color w:val="000000"/>
                <w:sz w:val="18"/>
                <w:szCs w:val="18"/>
              </w:rPr>
              <w:t>-93.0</w:t>
            </w:r>
          </w:p>
        </w:tc>
      </w:tr>
      <w:tr w:rsidR="00605263" w:rsidRPr="008D4437" w14:paraId="71067CE4" w14:textId="77777777" w:rsidTr="008D4437">
        <w:trPr>
          <w:trHeight w:val="55"/>
          <w:jc w:val="center"/>
        </w:trPr>
        <w:tc>
          <w:tcPr>
            <w:tcW w:w="2317" w:type="dxa"/>
            <w:vMerge w:val="restart"/>
            <w:tcBorders>
              <w:top w:val="nil"/>
              <w:left w:val="single" w:sz="4" w:space="0" w:color="auto"/>
              <w:bottom w:val="single" w:sz="4" w:space="0" w:color="000000"/>
              <w:right w:val="single" w:sz="4" w:space="0" w:color="auto"/>
            </w:tcBorders>
            <w:shd w:val="clear" w:color="auto" w:fill="auto"/>
            <w:vAlign w:val="center"/>
            <w:hideMark/>
          </w:tcPr>
          <w:p w14:paraId="121B710E" w14:textId="77777777"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UL config</w:t>
            </w:r>
          </w:p>
        </w:tc>
        <w:tc>
          <w:tcPr>
            <w:tcW w:w="722" w:type="dxa"/>
            <w:tcBorders>
              <w:top w:val="nil"/>
              <w:left w:val="nil"/>
              <w:bottom w:val="single" w:sz="4" w:space="0" w:color="auto"/>
              <w:right w:val="single" w:sz="4" w:space="0" w:color="auto"/>
            </w:tcBorders>
            <w:shd w:val="clear" w:color="auto" w:fill="auto"/>
            <w:vAlign w:val="center"/>
            <w:hideMark/>
          </w:tcPr>
          <w:p w14:paraId="41CCE6C0" w14:textId="680E76A3"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15</w:t>
            </w:r>
          </w:p>
        </w:tc>
        <w:tc>
          <w:tcPr>
            <w:tcW w:w="966" w:type="dxa"/>
            <w:tcBorders>
              <w:top w:val="nil"/>
              <w:left w:val="nil"/>
              <w:bottom w:val="single" w:sz="4" w:space="0" w:color="auto"/>
              <w:right w:val="single" w:sz="4" w:space="0" w:color="auto"/>
            </w:tcBorders>
            <w:shd w:val="clear" w:color="auto" w:fill="auto"/>
            <w:hideMark/>
          </w:tcPr>
          <w:p w14:paraId="6CBD2438" w14:textId="3488D7CF"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25</w:t>
            </w:r>
          </w:p>
        </w:tc>
        <w:tc>
          <w:tcPr>
            <w:tcW w:w="900" w:type="dxa"/>
            <w:tcBorders>
              <w:top w:val="nil"/>
              <w:left w:val="nil"/>
              <w:bottom w:val="single" w:sz="4" w:space="0" w:color="auto"/>
              <w:right w:val="single" w:sz="4" w:space="0" w:color="auto"/>
            </w:tcBorders>
            <w:shd w:val="clear" w:color="auto" w:fill="auto"/>
            <w:hideMark/>
          </w:tcPr>
          <w:p w14:paraId="2F237BB2" w14:textId="2CF09B8C"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50</w:t>
            </w:r>
            <w:r w:rsidRPr="008D4437">
              <w:rPr>
                <w:rFonts w:ascii="Arial" w:hAnsi="Arial" w:cs="Arial"/>
                <w:color w:val="000000"/>
                <w:sz w:val="18"/>
                <w:szCs w:val="18"/>
                <w:vertAlign w:val="superscript"/>
              </w:rPr>
              <w:t>1</w:t>
            </w:r>
          </w:p>
        </w:tc>
        <w:tc>
          <w:tcPr>
            <w:tcW w:w="900" w:type="dxa"/>
            <w:tcBorders>
              <w:top w:val="nil"/>
              <w:left w:val="nil"/>
              <w:bottom w:val="single" w:sz="4" w:space="0" w:color="auto"/>
              <w:right w:val="single" w:sz="4" w:space="0" w:color="auto"/>
            </w:tcBorders>
            <w:shd w:val="clear" w:color="auto" w:fill="auto"/>
            <w:hideMark/>
          </w:tcPr>
          <w:p w14:paraId="7F4D1F2C" w14:textId="09A1C577"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75</w:t>
            </w:r>
            <w:r w:rsidRPr="008D4437">
              <w:rPr>
                <w:rFonts w:ascii="Arial" w:hAnsi="Arial" w:cs="Arial"/>
                <w:color w:val="000000"/>
                <w:sz w:val="18"/>
                <w:szCs w:val="18"/>
                <w:vertAlign w:val="superscript"/>
              </w:rPr>
              <w:t>1</w:t>
            </w:r>
          </w:p>
        </w:tc>
        <w:tc>
          <w:tcPr>
            <w:tcW w:w="786" w:type="dxa"/>
            <w:tcBorders>
              <w:top w:val="nil"/>
              <w:left w:val="nil"/>
              <w:bottom w:val="single" w:sz="4" w:space="0" w:color="auto"/>
              <w:right w:val="single" w:sz="4" w:space="0" w:color="auto"/>
            </w:tcBorders>
            <w:shd w:val="clear" w:color="auto" w:fill="auto"/>
            <w:hideMark/>
          </w:tcPr>
          <w:p w14:paraId="4CB1CE13" w14:textId="79CDF4DD"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Note 3</w:t>
            </w:r>
          </w:p>
        </w:tc>
        <w:tc>
          <w:tcPr>
            <w:tcW w:w="792" w:type="dxa"/>
            <w:tcBorders>
              <w:top w:val="nil"/>
              <w:left w:val="nil"/>
              <w:bottom w:val="single" w:sz="4" w:space="0" w:color="auto"/>
              <w:right w:val="single" w:sz="4" w:space="0" w:color="auto"/>
            </w:tcBorders>
            <w:shd w:val="clear" w:color="auto" w:fill="auto"/>
            <w:hideMark/>
          </w:tcPr>
          <w:p w14:paraId="5C3B88BD" w14:textId="0CF270DE"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Note 3</w:t>
            </w:r>
          </w:p>
        </w:tc>
      </w:tr>
      <w:tr w:rsidR="00605263" w:rsidRPr="008D4437" w14:paraId="372D6C8A" w14:textId="77777777" w:rsidTr="008D4437">
        <w:trPr>
          <w:trHeight w:val="55"/>
          <w:jc w:val="center"/>
        </w:trPr>
        <w:tc>
          <w:tcPr>
            <w:tcW w:w="2317" w:type="dxa"/>
            <w:vMerge/>
            <w:tcBorders>
              <w:top w:val="nil"/>
              <w:left w:val="single" w:sz="4" w:space="0" w:color="auto"/>
              <w:bottom w:val="single" w:sz="4" w:space="0" w:color="000000"/>
              <w:right w:val="single" w:sz="4" w:space="0" w:color="auto"/>
            </w:tcBorders>
            <w:shd w:val="clear" w:color="auto" w:fill="auto"/>
            <w:vAlign w:val="center"/>
          </w:tcPr>
          <w:p w14:paraId="6E8FC80E" w14:textId="77777777" w:rsidR="00605263" w:rsidRPr="008D4437" w:rsidRDefault="00605263" w:rsidP="00605263">
            <w:pPr>
              <w:spacing w:after="0"/>
              <w:jc w:val="center"/>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tcPr>
          <w:p w14:paraId="1CFAB274" w14:textId="0DEA437A" w:rsidR="00605263" w:rsidRPr="008D4437" w:rsidRDefault="00605263" w:rsidP="00605263">
            <w:pPr>
              <w:spacing w:after="0"/>
              <w:jc w:val="center"/>
              <w:rPr>
                <w:rFonts w:ascii="Arial" w:hAnsi="Arial" w:cs="Arial"/>
                <w:color w:val="000000"/>
                <w:sz w:val="18"/>
                <w:szCs w:val="18"/>
              </w:rPr>
            </w:pPr>
            <w:r w:rsidRPr="008D4437">
              <w:rPr>
                <w:rFonts w:ascii="Arial" w:eastAsiaTheme="minorEastAsia" w:hAnsi="Arial" w:cs="Arial"/>
                <w:color w:val="000000"/>
                <w:sz w:val="18"/>
                <w:szCs w:val="18"/>
                <w:lang w:eastAsia="zh-TW"/>
              </w:rPr>
              <w:t>30</w:t>
            </w:r>
          </w:p>
        </w:tc>
        <w:tc>
          <w:tcPr>
            <w:tcW w:w="966" w:type="dxa"/>
            <w:tcBorders>
              <w:top w:val="nil"/>
              <w:left w:val="nil"/>
              <w:bottom w:val="single" w:sz="4" w:space="0" w:color="auto"/>
              <w:right w:val="single" w:sz="4" w:space="0" w:color="auto"/>
            </w:tcBorders>
            <w:shd w:val="clear" w:color="auto" w:fill="000000" w:themeFill="text1"/>
          </w:tcPr>
          <w:p w14:paraId="589CDF3C" w14:textId="77777777" w:rsidR="00605263" w:rsidRPr="008D4437" w:rsidRDefault="00605263" w:rsidP="00605263">
            <w:pPr>
              <w:spacing w:after="0"/>
              <w:jc w:val="center"/>
              <w:rPr>
                <w:rFonts w:ascii="Arial" w:hAnsi="Arial" w:cs="Arial"/>
                <w:color w:val="000000"/>
                <w:sz w:val="18"/>
                <w:szCs w:val="18"/>
              </w:rPr>
            </w:pPr>
          </w:p>
        </w:tc>
        <w:tc>
          <w:tcPr>
            <w:tcW w:w="900" w:type="dxa"/>
            <w:tcBorders>
              <w:top w:val="nil"/>
              <w:left w:val="nil"/>
              <w:bottom w:val="single" w:sz="4" w:space="0" w:color="auto"/>
              <w:right w:val="single" w:sz="4" w:space="0" w:color="auto"/>
            </w:tcBorders>
            <w:shd w:val="clear" w:color="auto" w:fill="auto"/>
          </w:tcPr>
          <w:p w14:paraId="152CEB7F" w14:textId="4BE0BE9A"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24</w:t>
            </w:r>
          </w:p>
        </w:tc>
        <w:tc>
          <w:tcPr>
            <w:tcW w:w="900" w:type="dxa"/>
            <w:tcBorders>
              <w:top w:val="nil"/>
              <w:left w:val="nil"/>
              <w:bottom w:val="single" w:sz="4" w:space="0" w:color="auto"/>
              <w:right w:val="single" w:sz="4" w:space="0" w:color="auto"/>
            </w:tcBorders>
            <w:shd w:val="clear" w:color="auto" w:fill="auto"/>
          </w:tcPr>
          <w:p w14:paraId="775333C9" w14:textId="07FCFE81"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36</w:t>
            </w:r>
            <w:r w:rsidRPr="008D4437">
              <w:rPr>
                <w:rFonts w:ascii="Arial" w:hAnsi="Arial" w:cs="Arial"/>
                <w:color w:val="000000"/>
                <w:sz w:val="18"/>
                <w:szCs w:val="18"/>
                <w:vertAlign w:val="superscript"/>
              </w:rPr>
              <w:t>1</w:t>
            </w:r>
          </w:p>
        </w:tc>
        <w:tc>
          <w:tcPr>
            <w:tcW w:w="786" w:type="dxa"/>
            <w:tcBorders>
              <w:top w:val="nil"/>
              <w:left w:val="nil"/>
              <w:bottom w:val="single" w:sz="4" w:space="0" w:color="auto"/>
              <w:right w:val="single" w:sz="4" w:space="0" w:color="auto"/>
            </w:tcBorders>
            <w:shd w:val="clear" w:color="auto" w:fill="auto"/>
          </w:tcPr>
          <w:p w14:paraId="4DF69F41" w14:textId="0FBC4533"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Note 3</w:t>
            </w:r>
          </w:p>
        </w:tc>
        <w:tc>
          <w:tcPr>
            <w:tcW w:w="792" w:type="dxa"/>
            <w:tcBorders>
              <w:top w:val="nil"/>
              <w:left w:val="nil"/>
              <w:bottom w:val="single" w:sz="4" w:space="0" w:color="auto"/>
              <w:right w:val="single" w:sz="4" w:space="0" w:color="auto"/>
            </w:tcBorders>
            <w:shd w:val="clear" w:color="auto" w:fill="auto"/>
          </w:tcPr>
          <w:p w14:paraId="0948568F" w14:textId="44B7810E"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Note 3</w:t>
            </w:r>
          </w:p>
        </w:tc>
      </w:tr>
      <w:tr w:rsidR="00605263" w:rsidRPr="008D4437" w14:paraId="1FDB1F07" w14:textId="77777777" w:rsidTr="008D4437">
        <w:trPr>
          <w:trHeight w:val="55"/>
          <w:jc w:val="center"/>
        </w:trPr>
        <w:tc>
          <w:tcPr>
            <w:tcW w:w="2317" w:type="dxa"/>
            <w:vMerge/>
            <w:tcBorders>
              <w:top w:val="nil"/>
              <w:left w:val="single" w:sz="4" w:space="0" w:color="auto"/>
              <w:bottom w:val="single" w:sz="4" w:space="0" w:color="000000"/>
              <w:right w:val="single" w:sz="4" w:space="0" w:color="auto"/>
            </w:tcBorders>
            <w:vAlign w:val="center"/>
            <w:hideMark/>
          </w:tcPr>
          <w:p w14:paraId="20F22E91" w14:textId="77777777" w:rsidR="00605263" w:rsidRPr="008D4437" w:rsidRDefault="00605263" w:rsidP="00605263">
            <w:pPr>
              <w:spacing w:after="0"/>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hideMark/>
          </w:tcPr>
          <w:p w14:paraId="05F12E58" w14:textId="6F24EA79"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60</w:t>
            </w:r>
          </w:p>
        </w:tc>
        <w:tc>
          <w:tcPr>
            <w:tcW w:w="966" w:type="dxa"/>
            <w:tcBorders>
              <w:top w:val="nil"/>
              <w:left w:val="nil"/>
              <w:bottom w:val="single" w:sz="4" w:space="0" w:color="auto"/>
              <w:right w:val="single" w:sz="4" w:space="0" w:color="auto"/>
            </w:tcBorders>
            <w:shd w:val="clear" w:color="000000" w:fill="000000"/>
            <w:hideMark/>
          </w:tcPr>
          <w:p w14:paraId="108BAC41" w14:textId="4EDED385" w:rsidR="00605263" w:rsidRPr="008D4437" w:rsidRDefault="00605263" w:rsidP="00605263">
            <w:pPr>
              <w:spacing w:after="0"/>
              <w:jc w:val="center"/>
              <w:rPr>
                <w:rFonts w:ascii="Arial" w:hAnsi="Arial" w:cs="Arial"/>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14:paraId="595BFBA0" w14:textId="324EA1B5"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10</w:t>
            </w:r>
            <w:r w:rsidRPr="008D4437">
              <w:rPr>
                <w:rFonts w:ascii="Arial" w:hAnsi="Arial" w:cs="Arial"/>
                <w:color w:val="000000"/>
                <w:sz w:val="18"/>
                <w:szCs w:val="18"/>
                <w:vertAlign w:val="superscript"/>
              </w:rPr>
              <w:t>1</w:t>
            </w:r>
          </w:p>
        </w:tc>
        <w:tc>
          <w:tcPr>
            <w:tcW w:w="900" w:type="dxa"/>
            <w:tcBorders>
              <w:top w:val="nil"/>
              <w:left w:val="nil"/>
              <w:bottom w:val="single" w:sz="4" w:space="0" w:color="auto"/>
              <w:right w:val="single" w:sz="4" w:space="0" w:color="auto"/>
            </w:tcBorders>
            <w:shd w:val="clear" w:color="auto" w:fill="auto"/>
            <w:hideMark/>
          </w:tcPr>
          <w:p w14:paraId="38D103F0" w14:textId="142CCBE7"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18</w:t>
            </w:r>
          </w:p>
        </w:tc>
        <w:tc>
          <w:tcPr>
            <w:tcW w:w="786" w:type="dxa"/>
            <w:tcBorders>
              <w:top w:val="nil"/>
              <w:left w:val="nil"/>
              <w:bottom w:val="single" w:sz="4" w:space="0" w:color="auto"/>
              <w:right w:val="single" w:sz="4" w:space="0" w:color="auto"/>
            </w:tcBorders>
            <w:shd w:val="clear" w:color="auto" w:fill="auto"/>
            <w:hideMark/>
          </w:tcPr>
          <w:p w14:paraId="4590EDB9" w14:textId="5E8AEDCD"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Note 3</w:t>
            </w:r>
          </w:p>
        </w:tc>
        <w:tc>
          <w:tcPr>
            <w:tcW w:w="792" w:type="dxa"/>
            <w:tcBorders>
              <w:top w:val="nil"/>
              <w:left w:val="nil"/>
              <w:bottom w:val="single" w:sz="4" w:space="0" w:color="auto"/>
              <w:right w:val="single" w:sz="4" w:space="0" w:color="auto"/>
            </w:tcBorders>
            <w:shd w:val="clear" w:color="auto" w:fill="auto"/>
            <w:hideMark/>
          </w:tcPr>
          <w:p w14:paraId="63FC9C62" w14:textId="156B96C6" w:rsidR="00605263" w:rsidRPr="008D4437" w:rsidRDefault="00605263" w:rsidP="00605263">
            <w:pPr>
              <w:spacing w:after="0"/>
              <w:jc w:val="center"/>
              <w:rPr>
                <w:rFonts w:ascii="Arial" w:hAnsi="Arial" w:cs="Arial"/>
                <w:color w:val="000000"/>
                <w:sz w:val="18"/>
                <w:szCs w:val="18"/>
              </w:rPr>
            </w:pPr>
            <w:r w:rsidRPr="008D4437">
              <w:rPr>
                <w:rFonts w:ascii="Arial" w:hAnsi="Arial" w:cs="Arial"/>
                <w:color w:val="000000"/>
                <w:sz w:val="18"/>
                <w:szCs w:val="18"/>
              </w:rPr>
              <w:t>Note 3</w:t>
            </w:r>
          </w:p>
        </w:tc>
      </w:tr>
      <w:tr w:rsidR="00FE1F4D" w:rsidRPr="008D4437" w14:paraId="4412F93B" w14:textId="77777777" w:rsidTr="008D4437">
        <w:trPr>
          <w:trHeight w:val="55"/>
          <w:jc w:val="center"/>
        </w:trPr>
        <w:tc>
          <w:tcPr>
            <w:tcW w:w="2317" w:type="dxa"/>
            <w:vMerge w:val="restart"/>
            <w:tcBorders>
              <w:top w:val="nil"/>
              <w:left w:val="single" w:sz="4" w:space="0" w:color="auto"/>
              <w:bottom w:val="single" w:sz="4" w:space="0" w:color="auto"/>
              <w:right w:val="single" w:sz="4" w:space="0" w:color="auto"/>
            </w:tcBorders>
            <w:shd w:val="clear" w:color="auto" w:fill="auto"/>
            <w:vAlign w:val="center"/>
            <w:hideMark/>
          </w:tcPr>
          <w:p w14:paraId="344221AA" w14:textId="77777777" w:rsidR="00FE1F4D" w:rsidRPr="008D4437" w:rsidRDefault="00FE1F4D" w:rsidP="00FE1F4D">
            <w:pPr>
              <w:spacing w:after="0"/>
              <w:rPr>
                <w:rFonts w:ascii="Arial" w:hAnsi="Arial" w:cs="Arial"/>
                <w:color w:val="000000"/>
                <w:sz w:val="18"/>
                <w:szCs w:val="18"/>
              </w:rPr>
            </w:pPr>
            <w:r w:rsidRPr="008D4437">
              <w:rPr>
                <w:rFonts w:ascii="Arial" w:hAnsi="Arial" w:cs="Arial"/>
                <w:color w:val="000000"/>
                <w:sz w:val="18"/>
                <w:szCs w:val="18"/>
              </w:rPr>
              <w:t xml:space="preserve">PC3 scaled REFSENS </w:t>
            </w:r>
          </w:p>
        </w:tc>
        <w:tc>
          <w:tcPr>
            <w:tcW w:w="722" w:type="dxa"/>
            <w:tcBorders>
              <w:top w:val="nil"/>
              <w:left w:val="nil"/>
              <w:bottom w:val="single" w:sz="4" w:space="0" w:color="auto"/>
              <w:right w:val="single" w:sz="4" w:space="0" w:color="auto"/>
            </w:tcBorders>
            <w:shd w:val="clear" w:color="auto" w:fill="auto"/>
            <w:vAlign w:val="center"/>
            <w:hideMark/>
          </w:tcPr>
          <w:p w14:paraId="68125398" w14:textId="43CFA4DA" w:rsidR="00FE1F4D" w:rsidRPr="008D4437" w:rsidRDefault="00FE1F4D" w:rsidP="00FE1F4D">
            <w:pPr>
              <w:spacing w:after="0"/>
              <w:jc w:val="center"/>
              <w:rPr>
                <w:rFonts w:ascii="Arial" w:hAnsi="Arial" w:cs="Arial"/>
                <w:color w:val="000000"/>
                <w:sz w:val="18"/>
                <w:szCs w:val="18"/>
              </w:rPr>
            </w:pPr>
            <w:r w:rsidRPr="008D4437">
              <w:rPr>
                <w:rFonts w:ascii="Arial" w:hAnsi="Arial" w:cs="Arial"/>
                <w:color w:val="000000"/>
                <w:sz w:val="18"/>
                <w:szCs w:val="18"/>
              </w:rPr>
              <w:t>15</w:t>
            </w:r>
          </w:p>
        </w:tc>
        <w:tc>
          <w:tcPr>
            <w:tcW w:w="966" w:type="dxa"/>
            <w:tcBorders>
              <w:top w:val="nil"/>
              <w:left w:val="nil"/>
              <w:bottom w:val="single" w:sz="4" w:space="0" w:color="auto"/>
              <w:right w:val="single" w:sz="4" w:space="0" w:color="auto"/>
            </w:tcBorders>
            <w:shd w:val="clear" w:color="auto" w:fill="auto"/>
            <w:noWrap/>
            <w:hideMark/>
          </w:tcPr>
          <w:p w14:paraId="221DCA15" w14:textId="24E41A0F"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-100.0</w:t>
            </w:r>
          </w:p>
        </w:tc>
        <w:tc>
          <w:tcPr>
            <w:tcW w:w="900" w:type="dxa"/>
            <w:tcBorders>
              <w:top w:val="nil"/>
              <w:left w:val="nil"/>
              <w:bottom w:val="single" w:sz="4" w:space="0" w:color="auto"/>
              <w:right w:val="single" w:sz="4" w:space="0" w:color="auto"/>
            </w:tcBorders>
            <w:shd w:val="clear" w:color="auto" w:fill="auto"/>
            <w:noWrap/>
            <w:hideMark/>
          </w:tcPr>
          <w:p w14:paraId="6BDE55A0" w14:textId="6FA03E0E"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-96.8</w:t>
            </w:r>
          </w:p>
        </w:tc>
        <w:tc>
          <w:tcPr>
            <w:tcW w:w="900" w:type="dxa"/>
            <w:tcBorders>
              <w:top w:val="nil"/>
              <w:left w:val="nil"/>
              <w:bottom w:val="single" w:sz="4" w:space="0" w:color="auto"/>
              <w:right w:val="single" w:sz="4" w:space="0" w:color="auto"/>
            </w:tcBorders>
            <w:shd w:val="clear" w:color="auto" w:fill="auto"/>
            <w:noWrap/>
            <w:hideMark/>
          </w:tcPr>
          <w:p w14:paraId="4B87DEB3" w14:textId="600940D6"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-95.0</w:t>
            </w:r>
          </w:p>
        </w:tc>
        <w:tc>
          <w:tcPr>
            <w:tcW w:w="786" w:type="dxa"/>
            <w:tcBorders>
              <w:top w:val="nil"/>
              <w:left w:val="nil"/>
              <w:bottom w:val="single" w:sz="4" w:space="0" w:color="auto"/>
              <w:right w:val="single" w:sz="4" w:space="0" w:color="auto"/>
            </w:tcBorders>
            <w:shd w:val="clear" w:color="auto" w:fill="auto"/>
            <w:noWrap/>
            <w:hideMark/>
          </w:tcPr>
          <w:p w14:paraId="3677515E" w14:textId="2563108E"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-93.8</w:t>
            </w:r>
          </w:p>
        </w:tc>
        <w:tc>
          <w:tcPr>
            <w:tcW w:w="792" w:type="dxa"/>
            <w:tcBorders>
              <w:top w:val="nil"/>
              <w:left w:val="nil"/>
              <w:bottom w:val="single" w:sz="4" w:space="0" w:color="auto"/>
              <w:right w:val="single" w:sz="4" w:space="0" w:color="auto"/>
            </w:tcBorders>
            <w:shd w:val="clear" w:color="auto" w:fill="auto"/>
            <w:noWrap/>
            <w:hideMark/>
          </w:tcPr>
          <w:p w14:paraId="1A7962E9" w14:textId="72A50F6D"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-92.7</w:t>
            </w:r>
          </w:p>
        </w:tc>
      </w:tr>
      <w:tr w:rsidR="00FE1F4D" w:rsidRPr="008D4437" w14:paraId="7FDE1EB8" w14:textId="77777777" w:rsidTr="008D4437">
        <w:trPr>
          <w:trHeight w:val="55"/>
          <w:jc w:val="center"/>
        </w:trPr>
        <w:tc>
          <w:tcPr>
            <w:tcW w:w="2317" w:type="dxa"/>
            <w:vMerge/>
            <w:tcBorders>
              <w:top w:val="nil"/>
              <w:left w:val="single" w:sz="4" w:space="0" w:color="auto"/>
              <w:bottom w:val="single" w:sz="4" w:space="0" w:color="auto"/>
              <w:right w:val="single" w:sz="4" w:space="0" w:color="auto"/>
            </w:tcBorders>
            <w:shd w:val="clear" w:color="auto" w:fill="auto"/>
            <w:vAlign w:val="center"/>
          </w:tcPr>
          <w:p w14:paraId="33A63811" w14:textId="77777777" w:rsidR="00FE1F4D" w:rsidRPr="008D4437" w:rsidRDefault="00FE1F4D" w:rsidP="00FE1F4D">
            <w:pPr>
              <w:spacing w:after="0"/>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tcPr>
          <w:p w14:paraId="0AC1A2E5" w14:textId="0FF4222E" w:rsidR="00FE1F4D" w:rsidRPr="008D4437" w:rsidRDefault="00FE1F4D" w:rsidP="00FE1F4D">
            <w:pPr>
              <w:spacing w:after="0"/>
              <w:jc w:val="center"/>
              <w:rPr>
                <w:rFonts w:ascii="Arial" w:hAnsi="Arial" w:cs="Arial"/>
                <w:color w:val="000000"/>
                <w:sz w:val="18"/>
                <w:szCs w:val="18"/>
              </w:rPr>
            </w:pPr>
            <w:r w:rsidRPr="008D4437">
              <w:rPr>
                <w:rFonts w:ascii="Arial" w:eastAsiaTheme="minorEastAsia" w:hAnsi="Arial" w:cs="Arial"/>
                <w:color w:val="000000"/>
                <w:sz w:val="18"/>
                <w:szCs w:val="18"/>
                <w:lang w:eastAsia="zh-TW"/>
              </w:rPr>
              <w:t>30</w:t>
            </w:r>
          </w:p>
        </w:tc>
        <w:tc>
          <w:tcPr>
            <w:tcW w:w="966" w:type="dxa"/>
            <w:tcBorders>
              <w:top w:val="nil"/>
              <w:left w:val="nil"/>
              <w:bottom w:val="single" w:sz="4" w:space="0" w:color="auto"/>
              <w:right w:val="single" w:sz="4" w:space="0" w:color="auto"/>
            </w:tcBorders>
            <w:shd w:val="clear" w:color="auto" w:fill="000000" w:themeFill="text1"/>
            <w:noWrap/>
          </w:tcPr>
          <w:p w14:paraId="4192DFF1" w14:textId="77777777" w:rsidR="00FE1F4D" w:rsidRPr="008D4437" w:rsidRDefault="00FE1F4D" w:rsidP="00FE1F4D">
            <w:pPr>
              <w:spacing w:after="0"/>
              <w:jc w:val="right"/>
              <w:rPr>
                <w:rFonts w:ascii="Arial" w:hAnsi="Arial" w:cs="Arial"/>
                <w:color w:val="000000"/>
                <w:sz w:val="18"/>
                <w:szCs w:val="18"/>
              </w:rPr>
            </w:pPr>
          </w:p>
        </w:tc>
        <w:tc>
          <w:tcPr>
            <w:tcW w:w="900" w:type="dxa"/>
            <w:tcBorders>
              <w:top w:val="nil"/>
              <w:left w:val="nil"/>
              <w:bottom w:val="single" w:sz="4" w:space="0" w:color="auto"/>
              <w:right w:val="single" w:sz="4" w:space="0" w:color="auto"/>
            </w:tcBorders>
            <w:shd w:val="clear" w:color="auto" w:fill="auto"/>
            <w:noWrap/>
          </w:tcPr>
          <w:p w14:paraId="3AA5F598" w14:textId="414DB76B"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-97.1</w:t>
            </w:r>
          </w:p>
        </w:tc>
        <w:tc>
          <w:tcPr>
            <w:tcW w:w="900" w:type="dxa"/>
            <w:tcBorders>
              <w:top w:val="nil"/>
              <w:left w:val="nil"/>
              <w:bottom w:val="single" w:sz="4" w:space="0" w:color="auto"/>
              <w:right w:val="single" w:sz="4" w:space="0" w:color="auto"/>
            </w:tcBorders>
            <w:shd w:val="clear" w:color="auto" w:fill="auto"/>
            <w:noWrap/>
          </w:tcPr>
          <w:p w14:paraId="0BCBA848" w14:textId="5D825039"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-95.1</w:t>
            </w:r>
          </w:p>
        </w:tc>
        <w:tc>
          <w:tcPr>
            <w:tcW w:w="786" w:type="dxa"/>
            <w:tcBorders>
              <w:top w:val="nil"/>
              <w:left w:val="nil"/>
              <w:bottom w:val="single" w:sz="4" w:space="0" w:color="auto"/>
              <w:right w:val="single" w:sz="4" w:space="0" w:color="auto"/>
            </w:tcBorders>
            <w:shd w:val="clear" w:color="auto" w:fill="auto"/>
            <w:noWrap/>
          </w:tcPr>
          <w:p w14:paraId="1F038064" w14:textId="6B4C7811"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-94.0</w:t>
            </w:r>
          </w:p>
        </w:tc>
        <w:tc>
          <w:tcPr>
            <w:tcW w:w="792" w:type="dxa"/>
            <w:tcBorders>
              <w:top w:val="nil"/>
              <w:left w:val="nil"/>
              <w:bottom w:val="single" w:sz="4" w:space="0" w:color="auto"/>
              <w:right w:val="single" w:sz="4" w:space="0" w:color="auto"/>
            </w:tcBorders>
            <w:shd w:val="clear" w:color="auto" w:fill="auto"/>
            <w:noWrap/>
          </w:tcPr>
          <w:p w14:paraId="64613293" w14:textId="6FA70A73"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-92.8</w:t>
            </w:r>
          </w:p>
        </w:tc>
      </w:tr>
      <w:tr w:rsidR="00FE1F4D" w:rsidRPr="008D4437" w14:paraId="1EB11AA8" w14:textId="77777777" w:rsidTr="008D4437">
        <w:trPr>
          <w:trHeight w:val="55"/>
          <w:jc w:val="center"/>
        </w:trPr>
        <w:tc>
          <w:tcPr>
            <w:tcW w:w="2317" w:type="dxa"/>
            <w:vMerge/>
            <w:tcBorders>
              <w:top w:val="nil"/>
              <w:left w:val="single" w:sz="4" w:space="0" w:color="auto"/>
              <w:bottom w:val="single" w:sz="4" w:space="0" w:color="auto"/>
              <w:right w:val="single" w:sz="4" w:space="0" w:color="auto"/>
            </w:tcBorders>
            <w:vAlign w:val="center"/>
            <w:hideMark/>
          </w:tcPr>
          <w:p w14:paraId="26F01DF5" w14:textId="77777777" w:rsidR="00FE1F4D" w:rsidRPr="008D4437" w:rsidRDefault="00FE1F4D" w:rsidP="00FE1F4D">
            <w:pPr>
              <w:spacing w:after="0"/>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hideMark/>
          </w:tcPr>
          <w:p w14:paraId="64BA0B74" w14:textId="7B3D5099" w:rsidR="00FE1F4D" w:rsidRPr="008D4437" w:rsidRDefault="00FE1F4D" w:rsidP="00FE1F4D">
            <w:pPr>
              <w:spacing w:after="0"/>
              <w:jc w:val="center"/>
              <w:rPr>
                <w:rFonts w:ascii="Arial" w:hAnsi="Arial" w:cs="Arial"/>
                <w:color w:val="000000"/>
                <w:sz w:val="18"/>
                <w:szCs w:val="18"/>
              </w:rPr>
            </w:pPr>
            <w:r w:rsidRPr="008D4437">
              <w:rPr>
                <w:rFonts w:ascii="Arial" w:hAnsi="Arial" w:cs="Arial"/>
                <w:color w:val="000000"/>
                <w:sz w:val="18"/>
                <w:szCs w:val="18"/>
              </w:rPr>
              <w:t>60</w:t>
            </w:r>
          </w:p>
        </w:tc>
        <w:tc>
          <w:tcPr>
            <w:tcW w:w="966" w:type="dxa"/>
            <w:tcBorders>
              <w:top w:val="nil"/>
              <w:left w:val="nil"/>
              <w:bottom w:val="single" w:sz="4" w:space="0" w:color="auto"/>
              <w:right w:val="single" w:sz="4" w:space="0" w:color="auto"/>
            </w:tcBorders>
            <w:shd w:val="clear" w:color="000000" w:fill="000000"/>
            <w:vAlign w:val="center"/>
            <w:hideMark/>
          </w:tcPr>
          <w:p w14:paraId="50565DF8" w14:textId="64227BCF" w:rsidR="00FE1F4D" w:rsidRPr="008D4437" w:rsidRDefault="00FE1F4D" w:rsidP="00FE1F4D">
            <w:pPr>
              <w:spacing w:after="0"/>
              <w:jc w:val="center"/>
              <w:rPr>
                <w:rFonts w:ascii="Arial" w:hAnsi="Arial" w:cs="Arial"/>
                <w:color w:val="000000"/>
                <w:sz w:val="18"/>
                <w:szCs w:val="18"/>
              </w:rPr>
            </w:pPr>
            <w:r w:rsidRPr="008D4437">
              <w:rPr>
                <w:rFonts w:ascii="Arial" w:hAnsi="Arial" w:cs="Arial"/>
                <w:color w:val="000000"/>
                <w:sz w:val="18"/>
                <w:szCs w:val="18"/>
              </w:rPr>
              <w:t> </w:t>
            </w:r>
          </w:p>
        </w:tc>
        <w:tc>
          <w:tcPr>
            <w:tcW w:w="900" w:type="dxa"/>
            <w:tcBorders>
              <w:top w:val="nil"/>
              <w:left w:val="nil"/>
              <w:bottom w:val="single" w:sz="4" w:space="0" w:color="auto"/>
              <w:right w:val="single" w:sz="4" w:space="0" w:color="auto"/>
            </w:tcBorders>
            <w:shd w:val="clear" w:color="auto" w:fill="auto"/>
            <w:noWrap/>
            <w:hideMark/>
          </w:tcPr>
          <w:p w14:paraId="1C5FE476" w14:textId="583E8D2E"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-97.5</w:t>
            </w:r>
          </w:p>
        </w:tc>
        <w:tc>
          <w:tcPr>
            <w:tcW w:w="900" w:type="dxa"/>
            <w:tcBorders>
              <w:top w:val="nil"/>
              <w:left w:val="nil"/>
              <w:bottom w:val="single" w:sz="4" w:space="0" w:color="auto"/>
              <w:right w:val="single" w:sz="4" w:space="0" w:color="auto"/>
            </w:tcBorders>
            <w:shd w:val="clear" w:color="auto" w:fill="auto"/>
            <w:noWrap/>
            <w:hideMark/>
          </w:tcPr>
          <w:p w14:paraId="25CC55E4" w14:textId="0B611AC2"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-95.4</w:t>
            </w:r>
          </w:p>
        </w:tc>
        <w:tc>
          <w:tcPr>
            <w:tcW w:w="786" w:type="dxa"/>
            <w:tcBorders>
              <w:top w:val="nil"/>
              <w:left w:val="nil"/>
              <w:bottom w:val="single" w:sz="4" w:space="0" w:color="auto"/>
              <w:right w:val="single" w:sz="4" w:space="0" w:color="auto"/>
            </w:tcBorders>
            <w:shd w:val="clear" w:color="auto" w:fill="auto"/>
            <w:noWrap/>
            <w:hideMark/>
          </w:tcPr>
          <w:p w14:paraId="2B07C932" w14:textId="3295571B"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-94.2</w:t>
            </w:r>
          </w:p>
        </w:tc>
        <w:tc>
          <w:tcPr>
            <w:tcW w:w="792" w:type="dxa"/>
            <w:tcBorders>
              <w:top w:val="nil"/>
              <w:left w:val="nil"/>
              <w:bottom w:val="single" w:sz="4" w:space="0" w:color="auto"/>
              <w:right w:val="single" w:sz="4" w:space="0" w:color="auto"/>
            </w:tcBorders>
            <w:shd w:val="clear" w:color="auto" w:fill="auto"/>
            <w:noWrap/>
            <w:hideMark/>
          </w:tcPr>
          <w:p w14:paraId="64BE53EF" w14:textId="52CBFD19" w:rsidR="00FE1F4D" w:rsidRPr="008D4437" w:rsidRDefault="00FE1F4D" w:rsidP="00FE1F4D">
            <w:pPr>
              <w:spacing w:after="0"/>
              <w:jc w:val="right"/>
              <w:rPr>
                <w:rFonts w:ascii="Arial" w:hAnsi="Arial" w:cs="Arial"/>
                <w:color w:val="000000"/>
                <w:sz w:val="18"/>
                <w:szCs w:val="18"/>
              </w:rPr>
            </w:pPr>
            <w:r w:rsidRPr="008D4437">
              <w:rPr>
                <w:rFonts w:ascii="Arial" w:hAnsi="Arial" w:cs="Arial"/>
                <w:color w:val="000000"/>
                <w:sz w:val="18"/>
                <w:szCs w:val="18"/>
              </w:rPr>
              <w:t>-93.0</w:t>
            </w:r>
          </w:p>
        </w:tc>
      </w:tr>
      <w:tr w:rsidR="008D4437" w:rsidRPr="008D4437" w14:paraId="6D2E40EB" w14:textId="77777777" w:rsidTr="008D4437">
        <w:trPr>
          <w:trHeight w:val="55"/>
          <w:jc w:val="center"/>
        </w:trPr>
        <w:tc>
          <w:tcPr>
            <w:tcW w:w="2317" w:type="dxa"/>
            <w:vMerge w:val="restart"/>
            <w:tcBorders>
              <w:top w:val="nil"/>
              <w:left w:val="single" w:sz="4" w:space="0" w:color="auto"/>
              <w:bottom w:val="single" w:sz="4" w:space="0" w:color="auto"/>
              <w:right w:val="single" w:sz="4" w:space="0" w:color="auto"/>
            </w:tcBorders>
            <w:shd w:val="clear" w:color="auto" w:fill="auto"/>
            <w:vAlign w:val="center"/>
            <w:hideMark/>
          </w:tcPr>
          <w:p w14:paraId="0B5861CC" w14:textId="77777777" w:rsidR="00FE1F4D" w:rsidRPr="008D4437" w:rsidRDefault="00FE1F4D" w:rsidP="00FE1F4D">
            <w:pPr>
              <w:spacing w:after="0"/>
              <w:rPr>
                <w:rFonts w:ascii="Arial" w:hAnsi="Arial" w:cs="Arial"/>
                <w:color w:val="000000"/>
                <w:sz w:val="18"/>
                <w:szCs w:val="18"/>
              </w:rPr>
            </w:pPr>
            <w:r w:rsidRPr="008D4437">
              <w:rPr>
                <w:rFonts w:ascii="Arial" w:hAnsi="Arial" w:cs="Arial"/>
                <w:color w:val="000000"/>
                <w:sz w:val="18"/>
                <w:szCs w:val="18"/>
              </w:rPr>
              <w:t xml:space="preserve">PC3 scaled vs REFSENS </w:t>
            </w:r>
          </w:p>
        </w:tc>
        <w:tc>
          <w:tcPr>
            <w:tcW w:w="722" w:type="dxa"/>
            <w:tcBorders>
              <w:top w:val="nil"/>
              <w:left w:val="nil"/>
              <w:bottom w:val="single" w:sz="4" w:space="0" w:color="auto"/>
              <w:right w:val="single" w:sz="4" w:space="0" w:color="auto"/>
            </w:tcBorders>
            <w:shd w:val="clear" w:color="auto" w:fill="auto"/>
            <w:vAlign w:val="center"/>
            <w:hideMark/>
          </w:tcPr>
          <w:p w14:paraId="58AC7C84" w14:textId="273DF4E0" w:rsidR="00FE1F4D" w:rsidRPr="008D4437" w:rsidRDefault="00FE1F4D" w:rsidP="00FE1F4D">
            <w:pPr>
              <w:spacing w:after="0"/>
              <w:jc w:val="center"/>
              <w:rPr>
                <w:rFonts w:ascii="Arial" w:hAnsi="Arial" w:cs="Arial"/>
                <w:color w:val="000000"/>
                <w:sz w:val="18"/>
                <w:szCs w:val="18"/>
              </w:rPr>
            </w:pPr>
            <w:r w:rsidRPr="008D4437">
              <w:rPr>
                <w:rFonts w:ascii="Arial" w:hAnsi="Arial" w:cs="Arial"/>
                <w:color w:val="000000"/>
                <w:sz w:val="18"/>
                <w:szCs w:val="18"/>
              </w:rPr>
              <w:t>15</w:t>
            </w:r>
          </w:p>
        </w:tc>
        <w:tc>
          <w:tcPr>
            <w:tcW w:w="966" w:type="dxa"/>
            <w:tcBorders>
              <w:top w:val="nil"/>
              <w:left w:val="nil"/>
              <w:bottom w:val="single" w:sz="4" w:space="0" w:color="auto"/>
              <w:right w:val="single" w:sz="4" w:space="0" w:color="auto"/>
            </w:tcBorders>
            <w:shd w:val="clear" w:color="000000" w:fill="92D050"/>
            <w:noWrap/>
            <w:vAlign w:val="bottom"/>
          </w:tcPr>
          <w:p w14:paraId="6C31B0A3" w14:textId="48495426"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900" w:type="dxa"/>
            <w:tcBorders>
              <w:top w:val="nil"/>
              <w:left w:val="nil"/>
              <w:bottom w:val="single" w:sz="4" w:space="0" w:color="auto"/>
              <w:right w:val="single" w:sz="4" w:space="0" w:color="auto"/>
            </w:tcBorders>
            <w:shd w:val="clear" w:color="000000" w:fill="92D050"/>
            <w:noWrap/>
            <w:vAlign w:val="bottom"/>
          </w:tcPr>
          <w:p w14:paraId="49525181" w14:textId="402E1484"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900" w:type="dxa"/>
            <w:tcBorders>
              <w:top w:val="nil"/>
              <w:left w:val="nil"/>
              <w:bottom w:val="single" w:sz="4" w:space="0" w:color="auto"/>
              <w:right w:val="single" w:sz="4" w:space="0" w:color="auto"/>
            </w:tcBorders>
            <w:shd w:val="clear" w:color="000000" w:fill="92D050"/>
            <w:noWrap/>
            <w:vAlign w:val="bottom"/>
          </w:tcPr>
          <w:p w14:paraId="760D981A" w14:textId="06E9BF96"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786" w:type="dxa"/>
            <w:tcBorders>
              <w:top w:val="nil"/>
              <w:left w:val="nil"/>
              <w:bottom w:val="single" w:sz="4" w:space="0" w:color="auto"/>
              <w:right w:val="single" w:sz="4" w:space="0" w:color="auto"/>
            </w:tcBorders>
            <w:shd w:val="clear" w:color="auto" w:fill="92D050"/>
            <w:noWrap/>
            <w:vAlign w:val="bottom"/>
          </w:tcPr>
          <w:p w14:paraId="02912046" w14:textId="20813906"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792" w:type="dxa"/>
            <w:tcBorders>
              <w:top w:val="nil"/>
              <w:left w:val="nil"/>
              <w:bottom w:val="single" w:sz="4" w:space="0" w:color="auto"/>
              <w:right w:val="single" w:sz="4" w:space="0" w:color="auto"/>
            </w:tcBorders>
            <w:shd w:val="clear" w:color="auto" w:fill="92D050"/>
            <w:noWrap/>
            <w:vAlign w:val="bottom"/>
          </w:tcPr>
          <w:p w14:paraId="148FD69A" w14:textId="1875594C"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r>
      <w:tr w:rsidR="00FE1F4D" w:rsidRPr="008D4437" w14:paraId="31A1485A" w14:textId="77777777" w:rsidTr="008D4437">
        <w:trPr>
          <w:trHeight w:val="55"/>
          <w:jc w:val="center"/>
        </w:trPr>
        <w:tc>
          <w:tcPr>
            <w:tcW w:w="2317" w:type="dxa"/>
            <w:vMerge/>
            <w:tcBorders>
              <w:top w:val="nil"/>
              <w:left w:val="single" w:sz="4" w:space="0" w:color="auto"/>
              <w:bottom w:val="single" w:sz="4" w:space="0" w:color="auto"/>
              <w:right w:val="single" w:sz="4" w:space="0" w:color="auto"/>
            </w:tcBorders>
            <w:shd w:val="clear" w:color="auto" w:fill="auto"/>
            <w:vAlign w:val="center"/>
          </w:tcPr>
          <w:p w14:paraId="513D0A29" w14:textId="77777777" w:rsidR="00FE1F4D" w:rsidRPr="008D4437" w:rsidRDefault="00FE1F4D" w:rsidP="00FE1F4D">
            <w:pPr>
              <w:spacing w:after="0"/>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tcPr>
          <w:p w14:paraId="2DBBA767" w14:textId="0EE7F451" w:rsidR="00FE1F4D" w:rsidRPr="008D4437" w:rsidRDefault="00FE1F4D" w:rsidP="00FE1F4D">
            <w:pPr>
              <w:spacing w:after="0"/>
              <w:jc w:val="center"/>
              <w:rPr>
                <w:rFonts w:ascii="Arial" w:hAnsi="Arial" w:cs="Arial"/>
                <w:color w:val="000000"/>
                <w:sz w:val="18"/>
                <w:szCs w:val="18"/>
              </w:rPr>
            </w:pPr>
            <w:r w:rsidRPr="008D4437">
              <w:rPr>
                <w:rFonts w:ascii="Arial" w:eastAsiaTheme="minorEastAsia" w:hAnsi="Arial" w:cs="Arial"/>
                <w:color w:val="000000"/>
                <w:sz w:val="18"/>
                <w:szCs w:val="18"/>
                <w:lang w:eastAsia="zh-TW"/>
              </w:rPr>
              <w:t>30</w:t>
            </w:r>
          </w:p>
        </w:tc>
        <w:tc>
          <w:tcPr>
            <w:tcW w:w="966" w:type="dxa"/>
            <w:tcBorders>
              <w:top w:val="nil"/>
              <w:left w:val="nil"/>
              <w:bottom w:val="single" w:sz="4" w:space="0" w:color="auto"/>
              <w:right w:val="single" w:sz="4" w:space="0" w:color="auto"/>
            </w:tcBorders>
            <w:shd w:val="clear" w:color="auto" w:fill="000000" w:themeFill="text1"/>
            <w:noWrap/>
            <w:vAlign w:val="bottom"/>
          </w:tcPr>
          <w:p w14:paraId="1311F276" w14:textId="77777777" w:rsidR="00FE1F4D" w:rsidRPr="008D4437" w:rsidRDefault="00FE1F4D" w:rsidP="00FE1F4D">
            <w:pPr>
              <w:spacing w:after="0"/>
              <w:jc w:val="right"/>
              <w:rPr>
                <w:rFonts w:ascii="Arial" w:eastAsiaTheme="minorEastAsia" w:hAnsi="Arial" w:cs="Arial"/>
                <w:color w:val="000000"/>
                <w:sz w:val="18"/>
                <w:szCs w:val="18"/>
                <w:lang w:eastAsia="zh-TW"/>
              </w:rPr>
            </w:pPr>
          </w:p>
        </w:tc>
        <w:tc>
          <w:tcPr>
            <w:tcW w:w="900" w:type="dxa"/>
            <w:tcBorders>
              <w:top w:val="nil"/>
              <w:left w:val="nil"/>
              <w:bottom w:val="single" w:sz="4" w:space="0" w:color="auto"/>
              <w:right w:val="single" w:sz="4" w:space="0" w:color="auto"/>
            </w:tcBorders>
            <w:shd w:val="clear" w:color="000000" w:fill="92D050"/>
            <w:noWrap/>
            <w:vAlign w:val="bottom"/>
          </w:tcPr>
          <w:p w14:paraId="328F5CC1" w14:textId="04BB9C82"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900" w:type="dxa"/>
            <w:tcBorders>
              <w:top w:val="nil"/>
              <w:left w:val="nil"/>
              <w:bottom w:val="single" w:sz="4" w:space="0" w:color="auto"/>
              <w:right w:val="single" w:sz="4" w:space="0" w:color="auto"/>
            </w:tcBorders>
            <w:shd w:val="clear" w:color="000000" w:fill="92D050"/>
            <w:noWrap/>
            <w:vAlign w:val="bottom"/>
          </w:tcPr>
          <w:p w14:paraId="40E62152" w14:textId="2C6FD7B5"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786" w:type="dxa"/>
            <w:tcBorders>
              <w:top w:val="nil"/>
              <w:left w:val="nil"/>
              <w:bottom w:val="single" w:sz="4" w:space="0" w:color="auto"/>
              <w:right w:val="single" w:sz="4" w:space="0" w:color="auto"/>
            </w:tcBorders>
            <w:shd w:val="clear" w:color="auto" w:fill="92D050"/>
            <w:noWrap/>
            <w:vAlign w:val="bottom"/>
          </w:tcPr>
          <w:p w14:paraId="57990C06" w14:textId="5BF3FE02"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792" w:type="dxa"/>
            <w:tcBorders>
              <w:top w:val="nil"/>
              <w:left w:val="nil"/>
              <w:bottom w:val="single" w:sz="4" w:space="0" w:color="auto"/>
              <w:right w:val="single" w:sz="4" w:space="0" w:color="auto"/>
            </w:tcBorders>
            <w:shd w:val="clear" w:color="auto" w:fill="92D050"/>
            <w:noWrap/>
            <w:vAlign w:val="bottom"/>
          </w:tcPr>
          <w:p w14:paraId="256F15BA" w14:textId="3A647DBA"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r>
      <w:tr w:rsidR="00FE1F4D" w:rsidRPr="008D4437" w14:paraId="249749AD" w14:textId="77777777" w:rsidTr="008D4437">
        <w:trPr>
          <w:trHeight w:val="55"/>
          <w:jc w:val="center"/>
        </w:trPr>
        <w:tc>
          <w:tcPr>
            <w:tcW w:w="2317" w:type="dxa"/>
            <w:vMerge/>
            <w:tcBorders>
              <w:top w:val="nil"/>
              <w:left w:val="single" w:sz="4" w:space="0" w:color="auto"/>
              <w:bottom w:val="single" w:sz="4" w:space="0" w:color="auto"/>
              <w:right w:val="single" w:sz="4" w:space="0" w:color="auto"/>
            </w:tcBorders>
            <w:vAlign w:val="center"/>
            <w:hideMark/>
          </w:tcPr>
          <w:p w14:paraId="227D7ADF" w14:textId="77777777" w:rsidR="00FE1F4D" w:rsidRPr="008D4437" w:rsidRDefault="00FE1F4D" w:rsidP="00FE1F4D">
            <w:pPr>
              <w:spacing w:after="0"/>
              <w:rPr>
                <w:rFonts w:ascii="Arial" w:hAnsi="Arial" w:cs="Arial"/>
                <w:color w:val="000000"/>
                <w:sz w:val="18"/>
                <w:szCs w:val="18"/>
              </w:rPr>
            </w:pPr>
          </w:p>
        </w:tc>
        <w:tc>
          <w:tcPr>
            <w:tcW w:w="722" w:type="dxa"/>
            <w:tcBorders>
              <w:top w:val="nil"/>
              <w:left w:val="nil"/>
              <w:bottom w:val="single" w:sz="4" w:space="0" w:color="auto"/>
              <w:right w:val="single" w:sz="4" w:space="0" w:color="auto"/>
            </w:tcBorders>
            <w:shd w:val="clear" w:color="auto" w:fill="auto"/>
            <w:vAlign w:val="center"/>
            <w:hideMark/>
          </w:tcPr>
          <w:p w14:paraId="42DF8E75" w14:textId="258E9B50" w:rsidR="00FE1F4D" w:rsidRPr="008D4437" w:rsidRDefault="00FE1F4D" w:rsidP="00FE1F4D">
            <w:pPr>
              <w:spacing w:after="0"/>
              <w:jc w:val="center"/>
              <w:rPr>
                <w:rFonts w:ascii="Arial" w:hAnsi="Arial" w:cs="Arial"/>
                <w:color w:val="000000"/>
                <w:sz w:val="18"/>
                <w:szCs w:val="18"/>
              </w:rPr>
            </w:pPr>
            <w:r w:rsidRPr="008D4437">
              <w:rPr>
                <w:rFonts w:ascii="Arial" w:hAnsi="Arial" w:cs="Arial"/>
                <w:color w:val="000000"/>
                <w:sz w:val="18"/>
                <w:szCs w:val="18"/>
              </w:rPr>
              <w:t>60</w:t>
            </w:r>
          </w:p>
        </w:tc>
        <w:tc>
          <w:tcPr>
            <w:tcW w:w="966" w:type="dxa"/>
            <w:tcBorders>
              <w:top w:val="nil"/>
              <w:left w:val="nil"/>
              <w:bottom w:val="single" w:sz="4" w:space="0" w:color="auto"/>
              <w:right w:val="single" w:sz="4" w:space="0" w:color="auto"/>
            </w:tcBorders>
            <w:shd w:val="clear" w:color="000000" w:fill="000000"/>
            <w:vAlign w:val="center"/>
            <w:hideMark/>
          </w:tcPr>
          <w:p w14:paraId="1569095B" w14:textId="77777777"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 </w:t>
            </w:r>
          </w:p>
        </w:tc>
        <w:tc>
          <w:tcPr>
            <w:tcW w:w="900" w:type="dxa"/>
            <w:tcBorders>
              <w:top w:val="nil"/>
              <w:left w:val="nil"/>
              <w:bottom w:val="single" w:sz="4" w:space="0" w:color="auto"/>
              <w:right w:val="single" w:sz="4" w:space="0" w:color="auto"/>
            </w:tcBorders>
            <w:shd w:val="clear" w:color="000000" w:fill="92D050"/>
            <w:noWrap/>
            <w:vAlign w:val="bottom"/>
          </w:tcPr>
          <w:p w14:paraId="79989C48" w14:textId="1DBEEA5B"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900" w:type="dxa"/>
            <w:tcBorders>
              <w:top w:val="nil"/>
              <w:left w:val="nil"/>
              <w:bottom w:val="single" w:sz="4" w:space="0" w:color="auto"/>
              <w:right w:val="single" w:sz="4" w:space="0" w:color="auto"/>
            </w:tcBorders>
            <w:shd w:val="clear" w:color="000000" w:fill="92D050"/>
            <w:noWrap/>
            <w:vAlign w:val="bottom"/>
          </w:tcPr>
          <w:p w14:paraId="6EB06725" w14:textId="403177A1"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786" w:type="dxa"/>
            <w:tcBorders>
              <w:top w:val="nil"/>
              <w:left w:val="nil"/>
              <w:bottom w:val="single" w:sz="4" w:space="0" w:color="auto"/>
              <w:right w:val="single" w:sz="4" w:space="0" w:color="auto"/>
            </w:tcBorders>
            <w:shd w:val="clear" w:color="auto" w:fill="92D050"/>
            <w:noWrap/>
            <w:vAlign w:val="bottom"/>
          </w:tcPr>
          <w:p w14:paraId="0071F35A" w14:textId="0B16CCD2"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c>
          <w:tcPr>
            <w:tcW w:w="792" w:type="dxa"/>
            <w:tcBorders>
              <w:top w:val="nil"/>
              <w:left w:val="nil"/>
              <w:bottom w:val="single" w:sz="4" w:space="0" w:color="auto"/>
              <w:right w:val="single" w:sz="4" w:space="0" w:color="auto"/>
            </w:tcBorders>
            <w:shd w:val="clear" w:color="auto" w:fill="92D050"/>
            <w:noWrap/>
            <w:vAlign w:val="bottom"/>
          </w:tcPr>
          <w:p w14:paraId="2E916F61" w14:textId="04BC55C8" w:rsidR="00FE1F4D" w:rsidRPr="008D4437" w:rsidRDefault="00FE1F4D" w:rsidP="00FE1F4D">
            <w:pPr>
              <w:spacing w:after="0"/>
              <w:jc w:val="right"/>
              <w:rPr>
                <w:rFonts w:ascii="Arial" w:eastAsiaTheme="minorEastAsia" w:hAnsi="Arial" w:cs="Arial"/>
                <w:color w:val="000000"/>
                <w:sz w:val="18"/>
                <w:szCs w:val="18"/>
                <w:lang w:eastAsia="zh-TW"/>
              </w:rPr>
            </w:pPr>
            <w:r w:rsidRPr="008D4437">
              <w:rPr>
                <w:rFonts w:ascii="Arial" w:eastAsiaTheme="minorEastAsia" w:hAnsi="Arial" w:cs="Arial"/>
                <w:color w:val="000000"/>
                <w:sz w:val="18"/>
                <w:szCs w:val="18"/>
                <w:lang w:eastAsia="zh-TW"/>
              </w:rPr>
              <w:t>0</w:t>
            </w:r>
          </w:p>
        </w:tc>
      </w:tr>
    </w:tbl>
    <w:p w14:paraId="2825F795" w14:textId="5397D2CA" w:rsidR="008D4437" w:rsidRDefault="008D4437" w:rsidP="00A62C58">
      <w:pPr>
        <w:rPr>
          <w:rFonts w:ascii="Arial" w:eastAsiaTheme="minorEastAsia" w:hAnsi="Arial" w:cs="Arial"/>
          <w:lang w:eastAsia="zh-TW"/>
        </w:rPr>
      </w:pPr>
    </w:p>
    <w:p w14:paraId="027E6A0D" w14:textId="4152C35D" w:rsidR="008D4437" w:rsidRDefault="008D658D" w:rsidP="00A62C58">
      <w:pPr>
        <w:rPr>
          <w:rFonts w:ascii="Arial" w:eastAsiaTheme="minorEastAsia" w:hAnsi="Arial" w:cs="Arial"/>
          <w:lang w:eastAsia="zh-TW"/>
        </w:rPr>
      </w:pPr>
      <w:r>
        <w:rPr>
          <w:rFonts w:ascii="Arial" w:eastAsiaTheme="minorEastAsia" w:hAnsi="Arial" w:cs="Arial"/>
          <w:lang w:eastAsia="zh-TW"/>
        </w:rPr>
        <w:t xml:space="preserve">Considering that the </w:t>
      </w:r>
      <w:r w:rsidR="008D4437">
        <w:rPr>
          <w:rFonts w:ascii="Arial" w:eastAsiaTheme="minorEastAsia" w:hAnsi="Arial" w:cs="Arial"/>
          <w:lang w:eastAsia="zh-TW"/>
        </w:rPr>
        <w:t xml:space="preserve">operating frequency of n70 is </w:t>
      </w:r>
      <w:r w:rsidR="008D4437" w:rsidRPr="008D4437">
        <w:rPr>
          <w:rFonts w:ascii="Arial" w:eastAsiaTheme="minorEastAsia" w:hAnsi="Arial" w:cs="Arial"/>
          <w:lang w:eastAsia="zh-TW"/>
        </w:rPr>
        <w:t>1695 MHz – 1710 MHz</w:t>
      </w:r>
      <w:r w:rsidR="008D4437">
        <w:rPr>
          <w:rFonts w:ascii="Arial" w:eastAsiaTheme="minorEastAsia" w:hAnsi="Arial" w:cs="Arial"/>
          <w:lang w:eastAsia="zh-TW"/>
        </w:rPr>
        <w:t xml:space="preserve"> for uplink and </w:t>
      </w:r>
      <w:r w:rsidR="008D4437" w:rsidRPr="008D4437">
        <w:rPr>
          <w:rFonts w:ascii="Arial" w:eastAsiaTheme="minorEastAsia" w:hAnsi="Arial" w:cs="Arial"/>
          <w:lang w:eastAsia="zh-TW"/>
        </w:rPr>
        <w:t>1995 MHz – 2020 MHz</w:t>
      </w:r>
      <w:r w:rsidR="008D4437">
        <w:rPr>
          <w:rFonts w:ascii="Arial" w:eastAsiaTheme="minorEastAsia" w:hAnsi="Arial" w:cs="Arial"/>
          <w:lang w:eastAsia="zh-TW"/>
        </w:rPr>
        <w:t xml:space="preserve"> for downlink</w:t>
      </w:r>
      <w:r>
        <w:rPr>
          <w:rFonts w:ascii="Arial" w:eastAsiaTheme="minorEastAsia" w:hAnsi="Arial" w:cs="Arial"/>
          <w:lang w:eastAsia="zh-TW"/>
        </w:rPr>
        <w:t xml:space="preserve"> where</w:t>
      </w:r>
      <w:r w:rsidR="008D4437">
        <w:rPr>
          <w:rFonts w:ascii="Arial" w:eastAsiaTheme="minorEastAsia" w:hAnsi="Arial" w:cs="Arial"/>
          <w:lang w:eastAsia="zh-TW"/>
        </w:rPr>
        <w:t xml:space="preserve"> </w:t>
      </w:r>
      <w:r>
        <w:rPr>
          <w:rFonts w:ascii="Arial" w:eastAsiaTheme="minorEastAsia" w:hAnsi="Arial" w:cs="Arial"/>
          <w:lang w:eastAsia="zh-TW"/>
        </w:rPr>
        <w:t xml:space="preserve">a </w:t>
      </w:r>
      <w:r w:rsidR="008D4437">
        <w:rPr>
          <w:rFonts w:ascii="Arial" w:eastAsiaTheme="minorEastAsia" w:hAnsi="Arial" w:cs="Arial"/>
          <w:lang w:eastAsia="zh-TW"/>
        </w:rPr>
        <w:t xml:space="preserve">large UL/DL separation </w:t>
      </w:r>
      <w:r>
        <w:rPr>
          <w:rFonts w:ascii="Arial" w:eastAsiaTheme="minorEastAsia" w:hAnsi="Arial" w:cs="Arial"/>
          <w:lang w:eastAsia="zh-TW"/>
        </w:rPr>
        <w:t xml:space="preserve">could be observed, </w:t>
      </w:r>
      <w:r w:rsidR="008D4437">
        <w:rPr>
          <w:rFonts w:ascii="Arial" w:eastAsiaTheme="minorEastAsia" w:hAnsi="Arial" w:cs="Arial"/>
          <w:lang w:eastAsia="zh-TW"/>
        </w:rPr>
        <w:t>the uplink has almost no impact on the downlink receiving path. The uplink IMD order fall into self</w:t>
      </w:r>
      <w:r>
        <w:rPr>
          <w:rFonts w:ascii="Arial" w:eastAsiaTheme="minorEastAsia" w:hAnsi="Arial" w:cs="Arial"/>
          <w:lang w:eastAsia="zh-TW"/>
        </w:rPr>
        <w:t>-</w:t>
      </w:r>
      <w:r w:rsidR="008D4437">
        <w:rPr>
          <w:rFonts w:ascii="Arial" w:eastAsiaTheme="minorEastAsia" w:hAnsi="Arial" w:cs="Arial"/>
          <w:lang w:eastAsia="zh-TW"/>
        </w:rPr>
        <w:t xml:space="preserve">downlink receiving channel could be more than </w:t>
      </w:r>
      <w:r w:rsidR="008D4437">
        <w:rPr>
          <w:rFonts w:ascii="Arial" w:eastAsiaTheme="minorEastAsia" w:hAnsi="Arial" w:cs="Arial"/>
          <w:lang w:eastAsia="zh-TW"/>
        </w:rPr>
        <w:lastRenderedPageBreak/>
        <w:t>40</w:t>
      </w:r>
      <w:r w:rsidR="008D4437" w:rsidRPr="008D4437">
        <w:rPr>
          <w:rFonts w:ascii="Arial" w:eastAsiaTheme="minorEastAsia" w:hAnsi="Arial" w:cs="Arial"/>
          <w:vertAlign w:val="superscript"/>
          <w:lang w:eastAsia="zh-TW"/>
        </w:rPr>
        <w:t>th</w:t>
      </w:r>
      <w:r w:rsidR="008D4437">
        <w:rPr>
          <w:rFonts w:ascii="Arial" w:eastAsiaTheme="minorEastAsia" w:hAnsi="Arial" w:cs="Arial"/>
          <w:lang w:eastAsia="zh-TW"/>
        </w:rPr>
        <w:t xml:space="preserve"> order </w:t>
      </w:r>
      <w:r>
        <w:rPr>
          <w:rFonts w:ascii="Arial" w:eastAsiaTheme="minorEastAsia" w:hAnsi="Arial" w:cs="Arial"/>
          <w:lang w:eastAsia="zh-TW"/>
        </w:rPr>
        <w:t xml:space="preserve">thus </w:t>
      </w:r>
      <w:r w:rsidR="008D4437">
        <w:rPr>
          <w:rFonts w:ascii="Arial" w:eastAsiaTheme="minorEastAsia" w:hAnsi="Arial" w:cs="Arial"/>
          <w:lang w:eastAsia="zh-TW"/>
        </w:rPr>
        <w:t>the impairment can be ignored.</w:t>
      </w:r>
      <w:r w:rsidR="00AB4D9E">
        <w:rPr>
          <w:rFonts w:ascii="Arial" w:eastAsiaTheme="minorEastAsia" w:hAnsi="Arial" w:cs="Arial"/>
          <w:lang w:eastAsia="zh-TW"/>
        </w:rPr>
        <w:t xml:space="preserve"> </w:t>
      </w:r>
      <w:r>
        <w:rPr>
          <w:rFonts w:ascii="Arial" w:eastAsiaTheme="minorEastAsia" w:hAnsi="Arial" w:cs="Arial"/>
          <w:lang w:eastAsia="zh-TW"/>
        </w:rPr>
        <w:t>In addition, by referring</w:t>
      </w:r>
      <w:r w:rsidR="00AB4D9E">
        <w:rPr>
          <w:rFonts w:ascii="Arial" w:eastAsiaTheme="minorEastAsia" w:hAnsi="Arial" w:cs="Arial"/>
          <w:lang w:eastAsia="zh-TW"/>
        </w:rPr>
        <w:t xml:space="preserve"> to another comparable discussion outcome</w:t>
      </w:r>
      <w:r>
        <w:rPr>
          <w:rFonts w:ascii="Arial" w:eastAsiaTheme="minorEastAsia" w:hAnsi="Arial" w:cs="Arial"/>
          <w:lang w:eastAsia="zh-TW"/>
        </w:rPr>
        <w:t>s</w:t>
      </w:r>
      <w:r w:rsidR="00AB4D9E">
        <w:rPr>
          <w:rFonts w:ascii="Arial" w:eastAsiaTheme="minorEastAsia" w:hAnsi="Arial" w:cs="Arial"/>
          <w:lang w:eastAsia="zh-TW"/>
        </w:rPr>
        <w:t xml:space="preserve"> on band n66, </w:t>
      </w:r>
      <w:r>
        <w:rPr>
          <w:rFonts w:ascii="Arial" w:eastAsiaTheme="minorEastAsia" w:hAnsi="Arial" w:cs="Arial"/>
          <w:lang w:eastAsia="zh-TW"/>
        </w:rPr>
        <w:t>a</w:t>
      </w:r>
      <w:r w:rsidR="00AB4D9E">
        <w:rPr>
          <w:rFonts w:ascii="Arial" w:eastAsiaTheme="minorEastAsia" w:hAnsi="Arial" w:cs="Arial"/>
          <w:lang w:eastAsia="zh-TW"/>
        </w:rPr>
        <w:t xml:space="preserve"> 0dB RSD </w:t>
      </w:r>
      <w:r>
        <w:rPr>
          <w:rFonts w:ascii="Arial" w:eastAsiaTheme="minorEastAsia" w:hAnsi="Arial" w:cs="Arial"/>
          <w:lang w:eastAsia="zh-TW"/>
        </w:rPr>
        <w:t xml:space="preserve">can be used </w:t>
      </w:r>
      <w:r w:rsidR="00AB4D9E">
        <w:rPr>
          <w:rFonts w:ascii="Arial" w:eastAsiaTheme="minorEastAsia" w:hAnsi="Arial" w:cs="Arial"/>
          <w:lang w:eastAsia="zh-TW"/>
        </w:rPr>
        <w:t>for n70 supporting PC2.</w:t>
      </w:r>
    </w:p>
    <w:p w14:paraId="3282EA22" w14:textId="6B95B45C" w:rsidR="00AB4D9E" w:rsidRPr="00AB4D9E" w:rsidRDefault="00AB4D9E" w:rsidP="00A62C58">
      <w:pPr>
        <w:rPr>
          <w:rFonts w:ascii="Arial" w:eastAsiaTheme="minorEastAsia" w:hAnsi="Arial" w:cs="Arial"/>
          <w:b/>
          <w:bCs/>
          <w:i/>
          <w:iCs/>
          <w:lang w:eastAsia="zh-TW"/>
        </w:rPr>
      </w:pPr>
      <w:r>
        <w:rPr>
          <w:rFonts w:ascii="Arial" w:eastAsiaTheme="minorEastAsia" w:hAnsi="Arial" w:cs="Arial" w:hint="eastAsia"/>
          <w:b/>
          <w:bCs/>
          <w:i/>
          <w:iCs/>
          <w:lang w:eastAsia="zh-TW"/>
        </w:rPr>
        <w:t>P</w:t>
      </w:r>
      <w:r>
        <w:rPr>
          <w:rFonts w:ascii="Arial" w:eastAsiaTheme="minorEastAsia" w:hAnsi="Arial" w:cs="Arial"/>
          <w:b/>
          <w:bCs/>
          <w:i/>
          <w:iCs/>
          <w:lang w:eastAsia="zh-TW"/>
        </w:rPr>
        <w:t xml:space="preserve">roposal: </w:t>
      </w:r>
      <w:r w:rsidR="008D658D">
        <w:rPr>
          <w:rFonts w:ascii="Arial" w:eastAsiaTheme="minorEastAsia" w:hAnsi="Arial" w:cs="Arial"/>
          <w:b/>
          <w:bCs/>
          <w:i/>
          <w:iCs/>
          <w:lang w:eastAsia="zh-TW"/>
        </w:rPr>
        <w:t>For</w:t>
      </w:r>
      <w:r>
        <w:rPr>
          <w:rFonts w:ascii="Arial" w:eastAsiaTheme="minorEastAsia" w:hAnsi="Arial" w:cs="Arial"/>
          <w:b/>
          <w:bCs/>
          <w:i/>
          <w:iCs/>
          <w:lang w:eastAsia="zh-TW"/>
        </w:rPr>
        <w:t xml:space="preserve"> PC2 RSD of n70 for </w:t>
      </w:r>
      <w:r w:rsidRPr="00AB4D9E">
        <w:rPr>
          <w:rFonts w:ascii="Arial" w:eastAsiaTheme="minorEastAsia" w:hAnsi="Arial" w:cs="Arial"/>
          <w:b/>
          <w:bCs/>
          <w:i/>
          <w:iCs/>
          <w:lang w:eastAsia="zh-TW"/>
        </w:rPr>
        <w:t>for both 1Tx and 2Tx architecture</w:t>
      </w:r>
      <w:r w:rsidR="008D658D">
        <w:rPr>
          <w:rFonts w:ascii="Arial" w:eastAsiaTheme="minorEastAsia" w:hAnsi="Arial" w:cs="Arial"/>
          <w:b/>
          <w:bCs/>
          <w:i/>
          <w:iCs/>
          <w:lang w:eastAsia="zh-TW"/>
        </w:rPr>
        <w:t>, RAN4 to set 0dB RSD and agree the following RSD tables:</w:t>
      </w:r>
    </w:p>
    <w:p w14:paraId="6CFA8964" w14:textId="75849365" w:rsidR="00AB4D9E" w:rsidRDefault="00AB4D9E" w:rsidP="00AB4D9E">
      <w:pPr>
        <w:jc w:val="center"/>
        <w:rPr>
          <w:rFonts w:ascii="Arial" w:eastAsia="新細明體" w:hAnsi="Arial" w:cs="Arial"/>
          <w:b/>
          <w:bCs/>
          <w:lang w:val="en-US" w:eastAsia="zh-CN"/>
        </w:rPr>
      </w:pPr>
      <w:r>
        <w:rPr>
          <w:rFonts w:ascii="Arial" w:eastAsia="新細明體" w:hAnsi="Arial" w:cs="Arial"/>
          <w:b/>
          <w:bCs/>
          <w:lang w:val="en-US"/>
        </w:rPr>
        <w:t>Table 3 Reference Sensitivity Degradation from PC3 to PC2 for FDD bands</w:t>
      </w:r>
      <w:r>
        <w:rPr>
          <w:rFonts w:ascii="Arial" w:hAnsi="Arial" w:cs="Arial" w:hint="eastAsia"/>
          <w:b/>
          <w:bCs/>
          <w:lang w:val="en-US" w:eastAsia="zh-CN"/>
        </w:rPr>
        <w:t xml:space="preserve"> </w:t>
      </w:r>
      <w:r>
        <w:rPr>
          <w:rFonts w:ascii="Arial" w:eastAsia="新細明體" w:hAnsi="Arial" w:cs="Arial"/>
          <w:b/>
          <w:bCs/>
          <w:lang w:val="en-US"/>
        </w:rPr>
        <w:t xml:space="preserve">for UE </w:t>
      </w:r>
      <w:r>
        <w:rPr>
          <w:rFonts w:ascii="Arial" w:hAnsi="Arial" w:cs="Arial" w:hint="eastAsia"/>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B4D9E" w14:paraId="1797ADE2" w14:textId="77777777" w:rsidTr="002E086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75B11F" w14:textId="77777777" w:rsidR="00AB4D9E" w:rsidRDefault="00AB4D9E" w:rsidP="002E0864">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818CC66" w14:textId="77777777" w:rsidR="00AB4D9E" w:rsidRDefault="00AB4D9E" w:rsidP="002E0864">
            <w:pPr>
              <w:pStyle w:val="TAH"/>
              <w:rPr>
                <w:rFonts w:eastAsia="新細明體"/>
                <w:lang w:val="en-US"/>
              </w:rPr>
            </w:pPr>
            <w:r>
              <w:rPr>
                <w:rFonts w:eastAsia="新細明體"/>
                <w:lang w:val="en-US"/>
              </w:rPr>
              <w:t>5</w:t>
            </w:r>
          </w:p>
          <w:p w14:paraId="4A665299"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27BA6DA" w14:textId="77777777" w:rsidR="00AB4D9E" w:rsidRDefault="00AB4D9E" w:rsidP="002E0864">
            <w:pPr>
              <w:pStyle w:val="TAH"/>
              <w:rPr>
                <w:rFonts w:eastAsia="新細明體"/>
                <w:lang w:val="en-US"/>
              </w:rPr>
            </w:pPr>
            <w:r>
              <w:rPr>
                <w:rFonts w:eastAsia="新細明體"/>
                <w:lang w:val="en-US"/>
              </w:rPr>
              <w:t>10</w:t>
            </w:r>
          </w:p>
          <w:p w14:paraId="6CBCC8EB"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74C367" w14:textId="77777777" w:rsidR="00AB4D9E" w:rsidRDefault="00AB4D9E" w:rsidP="002E0864">
            <w:pPr>
              <w:pStyle w:val="TAH"/>
              <w:rPr>
                <w:rFonts w:eastAsia="新細明體"/>
                <w:lang w:val="en-US"/>
              </w:rPr>
            </w:pPr>
            <w:r>
              <w:rPr>
                <w:rFonts w:eastAsia="新細明體"/>
                <w:lang w:val="en-US"/>
              </w:rPr>
              <w:t>15</w:t>
            </w:r>
          </w:p>
          <w:p w14:paraId="17790CC7"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EBF747" w14:textId="77777777" w:rsidR="00AB4D9E" w:rsidRDefault="00AB4D9E" w:rsidP="002E0864">
            <w:pPr>
              <w:pStyle w:val="TAH"/>
              <w:rPr>
                <w:rFonts w:eastAsia="新細明體"/>
                <w:lang w:val="en-US"/>
              </w:rPr>
            </w:pPr>
            <w:r>
              <w:rPr>
                <w:rFonts w:eastAsia="新細明體"/>
                <w:lang w:val="en-US"/>
              </w:rPr>
              <w:t>20</w:t>
            </w:r>
          </w:p>
          <w:p w14:paraId="0C7A0F20"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A2F82C" w14:textId="77777777" w:rsidR="00AB4D9E" w:rsidRDefault="00AB4D9E" w:rsidP="002E0864">
            <w:pPr>
              <w:pStyle w:val="TAH"/>
              <w:rPr>
                <w:rFonts w:eastAsia="新細明體"/>
                <w:lang w:val="en-US"/>
              </w:rPr>
            </w:pPr>
            <w:r>
              <w:rPr>
                <w:rFonts w:eastAsia="新細明體"/>
                <w:lang w:val="en-US"/>
              </w:rPr>
              <w:t>25</w:t>
            </w:r>
          </w:p>
          <w:p w14:paraId="241776A5"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2F566F" w14:textId="77777777" w:rsidR="00AB4D9E" w:rsidRDefault="00AB4D9E" w:rsidP="002E0864">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A13A688" w14:textId="77777777" w:rsidR="00AB4D9E" w:rsidRDefault="00AB4D9E" w:rsidP="002E0864">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EE890D1" w14:textId="77777777" w:rsidR="00AB4D9E" w:rsidRDefault="00AB4D9E" w:rsidP="002E0864">
            <w:pPr>
              <w:pStyle w:val="TAH"/>
              <w:rPr>
                <w:rFonts w:eastAsia="新細明體"/>
                <w:lang w:val="en-US"/>
              </w:rPr>
            </w:pPr>
            <w:r>
              <w:rPr>
                <w:rFonts w:eastAsia="新細明體"/>
                <w:lang w:val="en-US"/>
              </w:rPr>
              <w:t>40</w:t>
            </w:r>
          </w:p>
          <w:p w14:paraId="5B085A7F"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4994B" w14:textId="77777777" w:rsidR="00AB4D9E" w:rsidRDefault="00AB4D9E" w:rsidP="002E0864">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BF9C64F" w14:textId="77777777" w:rsidR="00AB4D9E" w:rsidRDefault="00AB4D9E" w:rsidP="002E0864">
            <w:pPr>
              <w:pStyle w:val="TAH"/>
              <w:rPr>
                <w:rFonts w:eastAsia="新細明體"/>
                <w:lang w:val="en-US"/>
              </w:rPr>
            </w:pPr>
            <w:r>
              <w:rPr>
                <w:rFonts w:eastAsia="新細明體"/>
                <w:lang w:val="en-US"/>
              </w:rPr>
              <w:t>50</w:t>
            </w:r>
          </w:p>
          <w:p w14:paraId="3839AC67"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r>
      <w:tr w:rsidR="00AB4D9E" w14:paraId="70507475" w14:textId="77777777" w:rsidTr="002E086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F66F00" w14:textId="45685235" w:rsidR="00AB4D9E" w:rsidRDefault="00AB4D9E" w:rsidP="002E0864">
            <w:pPr>
              <w:keepNext/>
              <w:keepLines/>
              <w:spacing w:after="0"/>
              <w:jc w:val="center"/>
              <w:rPr>
                <w:rFonts w:ascii="Arial" w:eastAsia="新細明體" w:hAnsi="Arial" w:cs="Arial"/>
                <w:lang w:val="en-US"/>
              </w:rPr>
            </w:pPr>
            <w:r>
              <w:rPr>
                <w:rFonts w:ascii="Arial" w:eastAsia="新細明體" w:hAnsi="Arial" w:cs="Arial"/>
                <w:lang w:val="en-US"/>
              </w:rPr>
              <w:t>n70</w:t>
            </w:r>
          </w:p>
        </w:tc>
        <w:tc>
          <w:tcPr>
            <w:tcW w:w="741" w:type="dxa"/>
            <w:tcBorders>
              <w:top w:val="single" w:sz="4" w:space="0" w:color="auto"/>
              <w:left w:val="single" w:sz="4" w:space="0" w:color="auto"/>
              <w:bottom w:val="single" w:sz="4" w:space="0" w:color="auto"/>
              <w:right w:val="single" w:sz="4" w:space="0" w:color="auto"/>
            </w:tcBorders>
          </w:tcPr>
          <w:p w14:paraId="790D19CE"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06A3E6A1"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58D36C74"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41F4804C"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5BEABB80"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5727F9D0" w14:textId="199A97DA"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3A77203" w14:textId="1BBC15BC" w:rsidR="00AB4D9E" w:rsidRDefault="00AB4D9E" w:rsidP="002E0864">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39CDA193" w14:textId="451D9A7A"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0BC5EFE" w14:textId="3BE46C5A" w:rsidR="00AB4D9E" w:rsidRDefault="00AB4D9E" w:rsidP="002E0864">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759500E6" w14:textId="4E26A713" w:rsidR="00AB4D9E" w:rsidRDefault="00AB4D9E" w:rsidP="002E0864">
            <w:pPr>
              <w:pStyle w:val="TAC"/>
              <w:rPr>
                <w:rFonts w:eastAsia="新細明體"/>
                <w:lang w:val="en-US"/>
              </w:rPr>
            </w:pPr>
          </w:p>
        </w:tc>
      </w:tr>
    </w:tbl>
    <w:p w14:paraId="699CD226" w14:textId="77777777" w:rsidR="00AB4D9E" w:rsidRDefault="00AB4D9E" w:rsidP="00AB4D9E"/>
    <w:p w14:paraId="4036E0BC" w14:textId="5EF2A932" w:rsidR="00AB4D9E" w:rsidRDefault="00AB4D9E" w:rsidP="00AB4D9E">
      <w:pPr>
        <w:jc w:val="center"/>
        <w:rPr>
          <w:rFonts w:ascii="Arial" w:eastAsia="新細明體" w:hAnsi="Arial" w:cs="Arial"/>
          <w:lang w:val="en-US"/>
        </w:rPr>
      </w:pPr>
      <w:r>
        <w:rPr>
          <w:rFonts w:ascii="Arial" w:eastAsia="新細明體" w:hAnsi="Arial" w:cs="Arial"/>
          <w:b/>
          <w:bCs/>
          <w:lang w:val="en-US"/>
        </w:rPr>
        <w:t>Table 4 Reference Sensitivity Degradation from PC3 to PC2</w:t>
      </w:r>
      <w:bookmarkStart w:id="15" w:name="OLE_LINK2"/>
      <w:r>
        <w:rPr>
          <w:rFonts w:ascii="Arial" w:eastAsia="新細明體" w:hAnsi="Arial" w:cs="Arial"/>
          <w:b/>
          <w:bCs/>
          <w:lang w:val="en-US"/>
        </w:rPr>
        <w:t xml:space="preserve"> for </w:t>
      </w:r>
      <w:bookmarkStart w:id="16" w:name="OLE_LINK1"/>
      <w:r>
        <w:rPr>
          <w:rFonts w:ascii="Arial" w:hAnsi="Arial" w:cs="Arial" w:hint="eastAsia"/>
          <w:b/>
          <w:bCs/>
          <w:lang w:val="en-US" w:eastAsia="zh-CN"/>
        </w:rPr>
        <w:t xml:space="preserve">FDD bands for </w:t>
      </w:r>
      <w:r>
        <w:rPr>
          <w:rFonts w:ascii="Arial" w:eastAsia="新細明體" w:hAnsi="Arial" w:cs="Arial"/>
          <w:b/>
          <w:bCs/>
          <w:lang w:val="en-US"/>
        </w:rPr>
        <w:t xml:space="preserve">UE </w:t>
      </w:r>
      <w:bookmarkStart w:id="17" w:name="OLE_LINK5"/>
      <w:r>
        <w:rPr>
          <w:rFonts w:ascii="Arial" w:eastAsia="新細明體" w:hAnsi="Arial" w:cs="Arial"/>
          <w:b/>
          <w:bCs/>
          <w:lang w:val="en-US"/>
        </w:rPr>
        <w:t>supporting Tx Diversity</w:t>
      </w:r>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B4D9E" w14:paraId="6C4EF9B3" w14:textId="77777777" w:rsidTr="002E086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5"/>
          <w:p w14:paraId="1458597A" w14:textId="77777777" w:rsidR="00AB4D9E" w:rsidRDefault="00AB4D9E" w:rsidP="002E0864">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C6D543F" w14:textId="77777777" w:rsidR="00AB4D9E" w:rsidRDefault="00AB4D9E" w:rsidP="002E0864">
            <w:pPr>
              <w:pStyle w:val="TAH"/>
              <w:rPr>
                <w:rFonts w:eastAsia="新細明體"/>
                <w:lang w:val="en-US"/>
              </w:rPr>
            </w:pPr>
            <w:r>
              <w:rPr>
                <w:rFonts w:eastAsia="新細明體"/>
                <w:lang w:val="en-US"/>
              </w:rPr>
              <w:t>5</w:t>
            </w:r>
          </w:p>
          <w:p w14:paraId="2945ADD5"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12AA003" w14:textId="77777777" w:rsidR="00AB4D9E" w:rsidRDefault="00AB4D9E" w:rsidP="002E0864">
            <w:pPr>
              <w:pStyle w:val="TAH"/>
              <w:rPr>
                <w:rFonts w:eastAsia="新細明體"/>
                <w:lang w:val="en-US"/>
              </w:rPr>
            </w:pPr>
            <w:r>
              <w:rPr>
                <w:rFonts w:eastAsia="新細明體"/>
                <w:lang w:val="en-US"/>
              </w:rPr>
              <w:t>10</w:t>
            </w:r>
          </w:p>
          <w:p w14:paraId="0B4998EA"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7C0C5F" w14:textId="77777777" w:rsidR="00AB4D9E" w:rsidRDefault="00AB4D9E" w:rsidP="002E0864">
            <w:pPr>
              <w:pStyle w:val="TAH"/>
              <w:rPr>
                <w:rFonts w:eastAsia="新細明體"/>
                <w:lang w:val="en-US"/>
              </w:rPr>
            </w:pPr>
            <w:r>
              <w:rPr>
                <w:rFonts w:eastAsia="新細明體"/>
                <w:lang w:val="en-US"/>
              </w:rPr>
              <w:t>15</w:t>
            </w:r>
          </w:p>
          <w:p w14:paraId="2EF3574E"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69070E" w14:textId="77777777" w:rsidR="00AB4D9E" w:rsidRDefault="00AB4D9E" w:rsidP="002E0864">
            <w:pPr>
              <w:pStyle w:val="TAH"/>
              <w:rPr>
                <w:rFonts w:eastAsia="新細明體"/>
                <w:lang w:val="en-US"/>
              </w:rPr>
            </w:pPr>
            <w:r>
              <w:rPr>
                <w:rFonts w:eastAsia="新細明體"/>
                <w:lang w:val="en-US"/>
              </w:rPr>
              <w:t>20</w:t>
            </w:r>
          </w:p>
          <w:p w14:paraId="00407503"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3D5AE29" w14:textId="77777777" w:rsidR="00AB4D9E" w:rsidRDefault="00AB4D9E" w:rsidP="002E0864">
            <w:pPr>
              <w:pStyle w:val="TAH"/>
              <w:rPr>
                <w:rFonts w:eastAsia="新細明體"/>
                <w:lang w:val="en-US"/>
              </w:rPr>
            </w:pPr>
            <w:r>
              <w:rPr>
                <w:rFonts w:eastAsia="新細明體"/>
                <w:lang w:val="en-US"/>
              </w:rPr>
              <w:t>25</w:t>
            </w:r>
          </w:p>
          <w:p w14:paraId="77872BF7"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AE9F7D" w14:textId="77777777" w:rsidR="00AB4D9E" w:rsidRDefault="00AB4D9E" w:rsidP="002E0864">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1294286" w14:textId="77777777" w:rsidR="00AB4D9E" w:rsidRDefault="00AB4D9E" w:rsidP="002E0864">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E9C66D" w14:textId="77777777" w:rsidR="00AB4D9E" w:rsidRDefault="00AB4D9E" w:rsidP="002E0864">
            <w:pPr>
              <w:pStyle w:val="TAH"/>
              <w:rPr>
                <w:rFonts w:eastAsia="新細明體"/>
                <w:lang w:val="en-US"/>
              </w:rPr>
            </w:pPr>
            <w:r>
              <w:rPr>
                <w:rFonts w:eastAsia="新細明體"/>
                <w:lang w:val="en-US"/>
              </w:rPr>
              <w:t>40</w:t>
            </w:r>
          </w:p>
          <w:p w14:paraId="116E22D6"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3B1A0C" w14:textId="77777777" w:rsidR="00AB4D9E" w:rsidRDefault="00AB4D9E" w:rsidP="002E0864">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B6321F0" w14:textId="77777777" w:rsidR="00AB4D9E" w:rsidRDefault="00AB4D9E" w:rsidP="002E0864">
            <w:pPr>
              <w:pStyle w:val="TAH"/>
              <w:rPr>
                <w:rFonts w:eastAsia="新細明體"/>
                <w:lang w:val="en-US"/>
              </w:rPr>
            </w:pPr>
            <w:r>
              <w:rPr>
                <w:rFonts w:eastAsia="新細明體"/>
                <w:lang w:val="en-US"/>
              </w:rPr>
              <w:t>50</w:t>
            </w:r>
          </w:p>
          <w:p w14:paraId="2519DD64"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r>
      <w:tr w:rsidR="00AB4D9E" w14:paraId="580255ED" w14:textId="77777777" w:rsidTr="002E086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CE46F5" w14:textId="11D124C4" w:rsidR="00AB4D9E" w:rsidRDefault="005D7384" w:rsidP="002E0864">
            <w:pPr>
              <w:keepNext/>
              <w:keepLines/>
              <w:spacing w:after="0"/>
              <w:jc w:val="center"/>
              <w:rPr>
                <w:rFonts w:ascii="Arial" w:eastAsia="新細明體" w:hAnsi="Arial" w:cs="Arial"/>
                <w:lang w:val="en-US"/>
              </w:rPr>
            </w:pPr>
            <w:r>
              <w:rPr>
                <w:rFonts w:ascii="Arial" w:eastAsia="新細明體" w:hAnsi="Arial" w:cs="Arial"/>
                <w:lang w:val="en-US"/>
              </w:rPr>
              <w:t>n70</w:t>
            </w:r>
          </w:p>
        </w:tc>
        <w:tc>
          <w:tcPr>
            <w:tcW w:w="741" w:type="dxa"/>
            <w:tcBorders>
              <w:top w:val="single" w:sz="4" w:space="0" w:color="auto"/>
              <w:left w:val="single" w:sz="4" w:space="0" w:color="auto"/>
              <w:bottom w:val="single" w:sz="4" w:space="0" w:color="auto"/>
              <w:right w:val="single" w:sz="4" w:space="0" w:color="auto"/>
            </w:tcBorders>
          </w:tcPr>
          <w:p w14:paraId="0084F375"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077C89CD"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4FBF3D16"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7697627F"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28AAA111"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34F1D7A0" w14:textId="46A53D6A"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3CE9F5C8" w14:textId="38B303CA" w:rsidR="00AB4D9E" w:rsidRDefault="00AB4D9E" w:rsidP="002E0864">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686DFA1" w14:textId="7F3BEAFE"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2F3E2BDC" w14:textId="1BC21212" w:rsidR="00AB4D9E" w:rsidRDefault="00AB4D9E" w:rsidP="002E0864">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7F2560DF" w14:textId="1CD468B8" w:rsidR="00AB4D9E" w:rsidRDefault="00AB4D9E" w:rsidP="002E0864">
            <w:pPr>
              <w:pStyle w:val="TAC"/>
              <w:rPr>
                <w:rFonts w:eastAsia="新細明體"/>
                <w:lang w:val="en-US"/>
              </w:rPr>
            </w:pPr>
          </w:p>
        </w:tc>
      </w:tr>
    </w:tbl>
    <w:p w14:paraId="52CF1236" w14:textId="77777777" w:rsidR="00AB4D9E" w:rsidRPr="00AB4D9E" w:rsidRDefault="00AB4D9E" w:rsidP="00A62C58">
      <w:pPr>
        <w:rPr>
          <w:rFonts w:ascii="Arial" w:eastAsiaTheme="minorEastAsia" w:hAnsi="Arial" w:cs="Arial"/>
          <w:lang w:val="en-US" w:eastAsia="zh-TW"/>
        </w:rPr>
      </w:pPr>
    </w:p>
    <w:p w14:paraId="31FD2ACD" w14:textId="5C69EEAC" w:rsidR="007964BC" w:rsidRPr="00787CA7" w:rsidRDefault="00CC1E3F" w:rsidP="00A62C58">
      <w:pPr>
        <w:pStyle w:val="10"/>
        <w:pBdr>
          <w:top w:val="single" w:sz="12" w:space="1" w:color="auto"/>
        </w:pBdr>
        <w:rPr>
          <w:rFonts w:eastAsia="SimSun" w:cs="Arial"/>
          <w:lang w:eastAsia="zh-CN"/>
        </w:rPr>
      </w:pPr>
      <w:r w:rsidRPr="00787CA7">
        <w:rPr>
          <w:rFonts w:eastAsia="SimSun" w:cs="Arial"/>
          <w:lang w:eastAsia="zh-CN"/>
        </w:rPr>
        <w:t>3. Conclusion</w:t>
      </w:r>
    </w:p>
    <w:p w14:paraId="37DE9427" w14:textId="77777777" w:rsidR="00986332" w:rsidRPr="00AB4D9E" w:rsidRDefault="00986332" w:rsidP="00986332">
      <w:pPr>
        <w:rPr>
          <w:rFonts w:ascii="Arial" w:eastAsiaTheme="minorEastAsia" w:hAnsi="Arial" w:cs="Arial"/>
          <w:b/>
          <w:bCs/>
          <w:i/>
          <w:iCs/>
          <w:lang w:eastAsia="zh-TW"/>
        </w:rPr>
      </w:pPr>
      <w:r>
        <w:rPr>
          <w:rFonts w:ascii="Arial" w:eastAsiaTheme="minorEastAsia" w:hAnsi="Arial" w:cs="Arial" w:hint="eastAsia"/>
          <w:b/>
          <w:bCs/>
          <w:i/>
          <w:iCs/>
          <w:lang w:eastAsia="zh-TW"/>
        </w:rPr>
        <w:t>P</w:t>
      </w:r>
      <w:r>
        <w:rPr>
          <w:rFonts w:ascii="Arial" w:eastAsiaTheme="minorEastAsia" w:hAnsi="Arial" w:cs="Arial"/>
          <w:b/>
          <w:bCs/>
          <w:i/>
          <w:iCs/>
          <w:lang w:eastAsia="zh-TW"/>
        </w:rPr>
        <w:t xml:space="preserve">roposal: For PC2 RSD of n70 for </w:t>
      </w:r>
      <w:r w:rsidRPr="00AB4D9E">
        <w:rPr>
          <w:rFonts w:ascii="Arial" w:eastAsiaTheme="minorEastAsia" w:hAnsi="Arial" w:cs="Arial"/>
          <w:b/>
          <w:bCs/>
          <w:i/>
          <w:iCs/>
          <w:lang w:eastAsia="zh-TW"/>
        </w:rPr>
        <w:t>for both 1Tx and 2Tx architecture</w:t>
      </w:r>
      <w:r>
        <w:rPr>
          <w:rFonts w:ascii="Arial" w:eastAsiaTheme="minorEastAsia" w:hAnsi="Arial" w:cs="Arial"/>
          <w:b/>
          <w:bCs/>
          <w:i/>
          <w:iCs/>
          <w:lang w:eastAsia="zh-TW"/>
        </w:rPr>
        <w:t>, RAN4 to set 0dB RSD and agree the following RSD tables:</w:t>
      </w:r>
    </w:p>
    <w:p w14:paraId="1F4E8A6E" w14:textId="4DBC43FA" w:rsidR="00AB4D9E" w:rsidRPr="00AB4D9E" w:rsidRDefault="00AB4D9E" w:rsidP="00AB4D9E">
      <w:pPr>
        <w:rPr>
          <w:rFonts w:ascii="Arial" w:eastAsiaTheme="minorEastAsia" w:hAnsi="Arial" w:cs="Arial"/>
          <w:b/>
          <w:bCs/>
          <w:i/>
          <w:iCs/>
          <w:lang w:eastAsia="zh-TW"/>
        </w:rPr>
      </w:pPr>
    </w:p>
    <w:p w14:paraId="23214F44" w14:textId="77777777" w:rsidR="00AB4D9E" w:rsidRDefault="00AB4D9E" w:rsidP="00AB4D9E">
      <w:pPr>
        <w:jc w:val="center"/>
        <w:rPr>
          <w:rFonts w:ascii="Arial" w:eastAsia="新細明體" w:hAnsi="Arial" w:cs="Arial"/>
          <w:b/>
          <w:bCs/>
          <w:lang w:val="en-US" w:eastAsia="zh-CN"/>
        </w:rPr>
      </w:pPr>
      <w:r>
        <w:rPr>
          <w:rFonts w:ascii="Arial" w:eastAsia="新細明體" w:hAnsi="Arial" w:cs="Arial"/>
          <w:b/>
          <w:bCs/>
          <w:lang w:val="en-US"/>
        </w:rPr>
        <w:t>Table 3 Reference Sensitivity Degradation from PC3 to PC2 for FDD bands</w:t>
      </w:r>
      <w:r>
        <w:rPr>
          <w:rFonts w:ascii="Arial" w:hAnsi="Arial" w:cs="Arial" w:hint="eastAsia"/>
          <w:b/>
          <w:bCs/>
          <w:lang w:val="en-US" w:eastAsia="zh-CN"/>
        </w:rPr>
        <w:t xml:space="preserve"> </w:t>
      </w:r>
      <w:r>
        <w:rPr>
          <w:rFonts w:ascii="Arial" w:eastAsia="新細明體" w:hAnsi="Arial" w:cs="Arial"/>
          <w:b/>
          <w:bCs/>
          <w:lang w:val="en-US"/>
        </w:rPr>
        <w:t xml:space="preserve">for UE </w:t>
      </w:r>
      <w:r>
        <w:rPr>
          <w:rFonts w:ascii="Arial" w:hAnsi="Arial" w:cs="Arial" w:hint="eastAsia"/>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B4D9E" w14:paraId="77D4E9FB" w14:textId="77777777" w:rsidTr="002E086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EAAB1C" w14:textId="77777777" w:rsidR="00AB4D9E" w:rsidRDefault="00AB4D9E" w:rsidP="002E0864">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8B32EFB" w14:textId="77777777" w:rsidR="00AB4D9E" w:rsidRDefault="00AB4D9E" w:rsidP="002E0864">
            <w:pPr>
              <w:pStyle w:val="TAH"/>
              <w:rPr>
                <w:rFonts w:eastAsia="新細明體"/>
                <w:lang w:val="en-US"/>
              </w:rPr>
            </w:pPr>
            <w:r>
              <w:rPr>
                <w:rFonts w:eastAsia="新細明體"/>
                <w:lang w:val="en-US"/>
              </w:rPr>
              <w:t>5</w:t>
            </w:r>
          </w:p>
          <w:p w14:paraId="0D1E3CE9"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C137582" w14:textId="77777777" w:rsidR="00AB4D9E" w:rsidRDefault="00AB4D9E" w:rsidP="002E0864">
            <w:pPr>
              <w:pStyle w:val="TAH"/>
              <w:rPr>
                <w:rFonts w:eastAsia="新細明體"/>
                <w:lang w:val="en-US"/>
              </w:rPr>
            </w:pPr>
            <w:r>
              <w:rPr>
                <w:rFonts w:eastAsia="新細明體"/>
                <w:lang w:val="en-US"/>
              </w:rPr>
              <w:t>10</w:t>
            </w:r>
          </w:p>
          <w:p w14:paraId="718FE546"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5BA198" w14:textId="77777777" w:rsidR="00AB4D9E" w:rsidRDefault="00AB4D9E" w:rsidP="002E0864">
            <w:pPr>
              <w:pStyle w:val="TAH"/>
              <w:rPr>
                <w:rFonts w:eastAsia="新細明體"/>
                <w:lang w:val="en-US"/>
              </w:rPr>
            </w:pPr>
            <w:r>
              <w:rPr>
                <w:rFonts w:eastAsia="新細明體"/>
                <w:lang w:val="en-US"/>
              </w:rPr>
              <w:t>15</w:t>
            </w:r>
          </w:p>
          <w:p w14:paraId="2E53251A"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C32AF7" w14:textId="77777777" w:rsidR="00AB4D9E" w:rsidRDefault="00AB4D9E" w:rsidP="002E0864">
            <w:pPr>
              <w:pStyle w:val="TAH"/>
              <w:rPr>
                <w:rFonts w:eastAsia="新細明體"/>
                <w:lang w:val="en-US"/>
              </w:rPr>
            </w:pPr>
            <w:r>
              <w:rPr>
                <w:rFonts w:eastAsia="新細明體"/>
                <w:lang w:val="en-US"/>
              </w:rPr>
              <w:t>20</w:t>
            </w:r>
          </w:p>
          <w:p w14:paraId="48541B60"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AAFCF4" w14:textId="77777777" w:rsidR="00AB4D9E" w:rsidRDefault="00AB4D9E" w:rsidP="002E0864">
            <w:pPr>
              <w:pStyle w:val="TAH"/>
              <w:rPr>
                <w:rFonts w:eastAsia="新細明體"/>
                <w:lang w:val="en-US"/>
              </w:rPr>
            </w:pPr>
            <w:r>
              <w:rPr>
                <w:rFonts w:eastAsia="新細明體"/>
                <w:lang w:val="en-US"/>
              </w:rPr>
              <w:t>25</w:t>
            </w:r>
          </w:p>
          <w:p w14:paraId="03B6F6A2"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205E19" w14:textId="77777777" w:rsidR="00AB4D9E" w:rsidRDefault="00AB4D9E" w:rsidP="002E0864">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DC6B63A" w14:textId="77777777" w:rsidR="00AB4D9E" w:rsidRDefault="00AB4D9E" w:rsidP="002E0864">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B49C468" w14:textId="77777777" w:rsidR="00AB4D9E" w:rsidRDefault="00AB4D9E" w:rsidP="002E0864">
            <w:pPr>
              <w:pStyle w:val="TAH"/>
              <w:rPr>
                <w:rFonts w:eastAsia="新細明體"/>
                <w:lang w:val="en-US"/>
              </w:rPr>
            </w:pPr>
            <w:r>
              <w:rPr>
                <w:rFonts w:eastAsia="新細明體"/>
                <w:lang w:val="en-US"/>
              </w:rPr>
              <w:t>40</w:t>
            </w:r>
          </w:p>
          <w:p w14:paraId="6800B500"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E2CBE6D" w14:textId="77777777" w:rsidR="00AB4D9E" w:rsidRDefault="00AB4D9E" w:rsidP="002E0864">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925E5A" w14:textId="77777777" w:rsidR="00AB4D9E" w:rsidRDefault="00AB4D9E" w:rsidP="002E0864">
            <w:pPr>
              <w:pStyle w:val="TAH"/>
              <w:rPr>
                <w:rFonts w:eastAsia="新細明體"/>
                <w:lang w:val="en-US"/>
              </w:rPr>
            </w:pPr>
            <w:r>
              <w:rPr>
                <w:rFonts w:eastAsia="新細明體"/>
                <w:lang w:val="en-US"/>
              </w:rPr>
              <w:t>50</w:t>
            </w:r>
          </w:p>
          <w:p w14:paraId="2B3A54D3"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r>
      <w:tr w:rsidR="00AB4D9E" w14:paraId="69539850" w14:textId="77777777" w:rsidTr="002E086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213F64" w14:textId="77777777" w:rsidR="00AB4D9E" w:rsidRDefault="00AB4D9E" w:rsidP="002E0864">
            <w:pPr>
              <w:keepNext/>
              <w:keepLines/>
              <w:spacing w:after="0"/>
              <w:jc w:val="center"/>
              <w:rPr>
                <w:rFonts w:ascii="Arial" w:eastAsia="新細明體" w:hAnsi="Arial" w:cs="Arial"/>
                <w:lang w:val="en-US"/>
              </w:rPr>
            </w:pPr>
            <w:r>
              <w:rPr>
                <w:rFonts w:ascii="Arial" w:eastAsia="新細明體" w:hAnsi="Arial" w:cs="Arial"/>
                <w:lang w:val="en-US"/>
              </w:rPr>
              <w:t>n70</w:t>
            </w:r>
          </w:p>
        </w:tc>
        <w:tc>
          <w:tcPr>
            <w:tcW w:w="741" w:type="dxa"/>
            <w:tcBorders>
              <w:top w:val="single" w:sz="4" w:space="0" w:color="auto"/>
              <w:left w:val="single" w:sz="4" w:space="0" w:color="auto"/>
              <w:bottom w:val="single" w:sz="4" w:space="0" w:color="auto"/>
              <w:right w:val="single" w:sz="4" w:space="0" w:color="auto"/>
            </w:tcBorders>
          </w:tcPr>
          <w:p w14:paraId="1C89A6E3"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67D417D9"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4EA3C150"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7B3BFFF6"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47D781C5"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319A30B8" w14:textId="77777777"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34BC7A2" w14:textId="77777777" w:rsidR="00AB4D9E" w:rsidRDefault="00AB4D9E" w:rsidP="002E0864">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0D363B97" w14:textId="77777777"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7498CA00" w14:textId="77777777" w:rsidR="00AB4D9E" w:rsidRDefault="00AB4D9E" w:rsidP="002E0864">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248A5109" w14:textId="77777777" w:rsidR="00AB4D9E" w:rsidRDefault="00AB4D9E" w:rsidP="002E0864">
            <w:pPr>
              <w:pStyle w:val="TAC"/>
              <w:rPr>
                <w:rFonts w:eastAsia="新細明體"/>
                <w:lang w:val="en-US"/>
              </w:rPr>
            </w:pPr>
          </w:p>
        </w:tc>
      </w:tr>
    </w:tbl>
    <w:p w14:paraId="4707314B" w14:textId="77777777" w:rsidR="00AB4D9E" w:rsidRDefault="00AB4D9E" w:rsidP="00AB4D9E"/>
    <w:p w14:paraId="79FAEA3A" w14:textId="77777777" w:rsidR="00AB4D9E" w:rsidRDefault="00AB4D9E" w:rsidP="00AB4D9E">
      <w:pPr>
        <w:jc w:val="center"/>
        <w:rPr>
          <w:rFonts w:ascii="Arial" w:eastAsia="新細明體" w:hAnsi="Arial" w:cs="Arial"/>
          <w:lang w:val="en-US"/>
        </w:rPr>
      </w:pPr>
      <w:r>
        <w:rPr>
          <w:rFonts w:ascii="Arial" w:eastAsia="新細明體" w:hAnsi="Arial" w:cs="Arial"/>
          <w:b/>
          <w:bCs/>
          <w:lang w:val="en-US"/>
        </w:rPr>
        <w:t xml:space="preserve">Table 4 Reference Sensitivity Degradation from PC3 to PC2 for </w:t>
      </w:r>
      <w:r>
        <w:rPr>
          <w:rFonts w:ascii="Arial" w:hAnsi="Arial" w:cs="Arial" w:hint="eastAsia"/>
          <w:b/>
          <w:bCs/>
          <w:lang w:val="en-US" w:eastAsia="zh-CN"/>
        </w:rPr>
        <w:t xml:space="preserve">FDD bands for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AB4D9E" w14:paraId="6B86162A" w14:textId="77777777" w:rsidTr="002E086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F8A710" w14:textId="77777777" w:rsidR="00AB4D9E" w:rsidRDefault="00AB4D9E" w:rsidP="002E0864">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32DCB2F" w14:textId="77777777" w:rsidR="00AB4D9E" w:rsidRDefault="00AB4D9E" w:rsidP="002E0864">
            <w:pPr>
              <w:pStyle w:val="TAH"/>
              <w:rPr>
                <w:rFonts w:eastAsia="新細明體"/>
                <w:lang w:val="en-US"/>
              </w:rPr>
            </w:pPr>
            <w:r>
              <w:rPr>
                <w:rFonts w:eastAsia="新細明體"/>
                <w:lang w:val="en-US"/>
              </w:rPr>
              <w:t>5</w:t>
            </w:r>
          </w:p>
          <w:p w14:paraId="4ED890A8"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5325AEA" w14:textId="77777777" w:rsidR="00AB4D9E" w:rsidRDefault="00AB4D9E" w:rsidP="002E0864">
            <w:pPr>
              <w:pStyle w:val="TAH"/>
              <w:rPr>
                <w:rFonts w:eastAsia="新細明體"/>
                <w:lang w:val="en-US"/>
              </w:rPr>
            </w:pPr>
            <w:r>
              <w:rPr>
                <w:rFonts w:eastAsia="新細明體"/>
                <w:lang w:val="en-US"/>
              </w:rPr>
              <w:t>10</w:t>
            </w:r>
          </w:p>
          <w:p w14:paraId="57D6B3B3"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B8BB0F" w14:textId="77777777" w:rsidR="00AB4D9E" w:rsidRDefault="00AB4D9E" w:rsidP="002E0864">
            <w:pPr>
              <w:pStyle w:val="TAH"/>
              <w:rPr>
                <w:rFonts w:eastAsia="新細明體"/>
                <w:lang w:val="en-US"/>
              </w:rPr>
            </w:pPr>
            <w:r>
              <w:rPr>
                <w:rFonts w:eastAsia="新細明體"/>
                <w:lang w:val="en-US"/>
              </w:rPr>
              <w:t>15</w:t>
            </w:r>
          </w:p>
          <w:p w14:paraId="63ED10E7"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AE61AF" w14:textId="77777777" w:rsidR="00AB4D9E" w:rsidRDefault="00AB4D9E" w:rsidP="002E0864">
            <w:pPr>
              <w:pStyle w:val="TAH"/>
              <w:rPr>
                <w:rFonts w:eastAsia="新細明體"/>
                <w:lang w:val="en-US"/>
              </w:rPr>
            </w:pPr>
            <w:r>
              <w:rPr>
                <w:rFonts w:eastAsia="新細明體"/>
                <w:lang w:val="en-US"/>
              </w:rPr>
              <w:t>20</w:t>
            </w:r>
          </w:p>
          <w:p w14:paraId="74E64266"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08E3C5D" w14:textId="77777777" w:rsidR="00AB4D9E" w:rsidRDefault="00AB4D9E" w:rsidP="002E0864">
            <w:pPr>
              <w:pStyle w:val="TAH"/>
              <w:rPr>
                <w:rFonts w:eastAsia="新細明體"/>
                <w:lang w:val="en-US"/>
              </w:rPr>
            </w:pPr>
            <w:r>
              <w:rPr>
                <w:rFonts w:eastAsia="新細明體"/>
                <w:lang w:val="en-US"/>
              </w:rPr>
              <w:t>25</w:t>
            </w:r>
          </w:p>
          <w:p w14:paraId="2BAE989F"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21E79F" w14:textId="77777777" w:rsidR="00AB4D9E" w:rsidRDefault="00AB4D9E" w:rsidP="002E0864">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3BFB321" w14:textId="77777777" w:rsidR="00AB4D9E" w:rsidRDefault="00AB4D9E" w:rsidP="002E0864">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C47AFD5" w14:textId="77777777" w:rsidR="00AB4D9E" w:rsidRDefault="00AB4D9E" w:rsidP="002E0864">
            <w:pPr>
              <w:pStyle w:val="TAH"/>
              <w:rPr>
                <w:rFonts w:eastAsia="新細明體"/>
                <w:lang w:val="en-US"/>
              </w:rPr>
            </w:pPr>
            <w:r>
              <w:rPr>
                <w:rFonts w:eastAsia="新細明體"/>
                <w:lang w:val="en-US"/>
              </w:rPr>
              <w:t>40</w:t>
            </w:r>
          </w:p>
          <w:p w14:paraId="15317D16"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986E77" w14:textId="77777777" w:rsidR="00AB4D9E" w:rsidRDefault="00AB4D9E" w:rsidP="002E0864">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0D28AEB" w14:textId="77777777" w:rsidR="00AB4D9E" w:rsidRDefault="00AB4D9E" w:rsidP="002E0864">
            <w:pPr>
              <w:pStyle w:val="TAH"/>
              <w:rPr>
                <w:rFonts w:eastAsia="新細明體"/>
                <w:lang w:val="en-US"/>
              </w:rPr>
            </w:pPr>
            <w:r>
              <w:rPr>
                <w:rFonts w:eastAsia="新細明體"/>
                <w:lang w:val="en-US"/>
              </w:rPr>
              <w:t>50</w:t>
            </w:r>
          </w:p>
          <w:p w14:paraId="68284258" w14:textId="77777777" w:rsidR="00AB4D9E" w:rsidRDefault="00AB4D9E" w:rsidP="002E0864">
            <w:pPr>
              <w:pStyle w:val="TAH"/>
              <w:rPr>
                <w:rFonts w:eastAsia="新細明體"/>
                <w:lang w:val="en-US"/>
              </w:rPr>
            </w:pPr>
            <w:r>
              <w:rPr>
                <w:rFonts w:eastAsia="新細明體"/>
                <w:lang w:val="en-US"/>
              </w:rPr>
              <w:t>MHz</w:t>
            </w:r>
            <w:r>
              <w:rPr>
                <w:rFonts w:eastAsia="新細明體"/>
                <w:lang w:val="en-US"/>
              </w:rPr>
              <w:br/>
              <w:t>(dB)</w:t>
            </w:r>
          </w:p>
        </w:tc>
      </w:tr>
      <w:tr w:rsidR="00AB4D9E" w14:paraId="777A6CCB" w14:textId="77777777" w:rsidTr="002E086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0D2E30" w14:textId="1C88A728" w:rsidR="00AB4D9E" w:rsidRDefault="005D7384" w:rsidP="002E0864">
            <w:pPr>
              <w:keepNext/>
              <w:keepLines/>
              <w:spacing w:after="0"/>
              <w:jc w:val="center"/>
              <w:rPr>
                <w:rFonts w:ascii="Arial" w:eastAsia="新細明體" w:hAnsi="Arial" w:cs="Arial"/>
                <w:lang w:val="en-US"/>
              </w:rPr>
            </w:pPr>
            <w:r>
              <w:rPr>
                <w:rFonts w:ascii="Arial" w:eastAsia="新細明體" w:hAnsi="Arial" w:cs="Arial"/>
                <w:lang w:val="en-US"/>
              </w:rPr>
              <w:t>n70</w:t>
            </w:r>
          </w:p>
        </w:tc>
        <w:tc>
          <w:tcPr>
            <w:tcW w:w="741" w:type="dxa"/>
            <w:tcBorders>
              <w:top w:val="single" w:sz="4" w:space="0" w:color="auto"/>
              <w:left w:val="single" w:sz="4" w:space="0" w:color="auto"/>
              <w:bottom w:val="single" w:sz="4" w:space="0" w:color="auto"/>
              <w:right w:val="single" w:sz="4" w:space="0" w:color="auto"/>
            </w:tcBorders>
          </w:tcPr>
          <w:p w14:paraId="1EB1B4B1"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226DA832"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63DA3AFD"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4615D7EC" w14:textId="77777777" w:rsidR="00AB4D9E" w:rsidRDefault="00AB4D9E" w:rsidP="002E0864">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14:paraId="4F0954AC" w14:textId="77777777" w:rsidR="00AB4D9E" w:rsidRDefault="00AB4D9E" w:rsidP="002E0864">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14:paraId="34021F74" w14:textId="77777777"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507D7E3B" w14:textId="77777777" w:rsidR="00AB4D9E" w:rsidRDefault="00AB4D9E" w:rsidP="002E0864">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14:paraId="79607625" w14:textId="77777777" w:rsidR="00AB4D9E" w:rsidRDefault="00AB4D9E" w:rsidP="002E0864">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14:paraId="04A16C0C" w14:textId="77777777" w:rsidR="00AB4D9E" w:rsidRDefault="00AB4D9E" w:rsidP="002E0864">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14:paraId="3FBAAC8D" w14:textId="77777777" w:rsidR="00AB4D9E" w:rsidRDefault="00AB4D9E" w:rsidP="002E0864">
            <w:pPr>
              <w:pStyle w:val="TAC"/>
              <w:rPr>
                <w:rFonts w:eastAsia="新細明體"/>
                <w:lang w:val="en-US"/>
              </w:rPr>
            </w:pPr>
          </w:p>
        </w:tc>
      </w:tr>
    </w:tbl>
    <w:p w14:paraId="42CC7CC0" w14:textId="243F9767" w:rsidR="007E4D89" w:rsidRPr="00787CA7" w:rsidRDefault="007E4D89" w:rsidP="007E4D89">
      <w:pPr>
        <w:pStyle w:val="10"/>
        <w:rPr>
          <w:rStyle w:val="afff6"/>
          <w:rFonts w:cs="Arial"/>
          <w:smallCaps w:val="0"/>
          <w:color w:val="auto"/>
          <w:u w:val="none"/>
        </w:rPr>
      </w:pPr>
      <w:bookmarkStart w:id="18" w:name="_Hlk32391732"/>
      <w:r w:rsidRPr="00787CA7">
        <w:rPr>
          <w:rStyle w:val="afff6"/>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18"/>
    <w:p w14:paraId="7A3B0AD6" w14:textId="098D1FBB" w:rsidR="006C2B23" w:rsidRPr="00787CA7" w:rsidRDefault="00DC685F" w:rsidP="00DC685F">
      <w:pPr>
        <w:pStyle w:val="aff9"/>
        <w:numPr>
          <w:ilvl w:val="0"/>
          <w:numId w:val="23"/>
        </w:numPr>
        <w:rPr>
          <w:rFonts w:ascii="Arial" w:hAnsi="Arial" w:cs="Arial"/>
        </w:rPr>
      </w:pPr>
      <w:r w:rsidRPr="00787CA7">
        <w:rPr>
          <w:rFonts w:ascii="Arial" w:hAnsi="Arial" w:cs="Arial"/>
        </w:rPr>
        <w:t>RP-231064, Revised WID: High power UE (power class 2) for NR FR1 FDD single band, RAN_P#100</w:t>
      </w:r>
    </w:p>
    <w:sectPr w:rsidR="006C2B23" w:rsidRPr="00787CA7"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966B0" w14:textId="77777777" w:rsidR="00E441B4" w:rsidRDefault="00E441B4">
      <w:r>
        <w:separator/>
      </w:r>
    </w:p>
  </w:endnote>
  <w:endnote w:type="continuationSeparator" w:id="0">
    <w:p w14:paraId="003E0463" w14:textId="77777777" w:rsidR="00E441B4" w:rsidRDefault="00E4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2A0928" w:rsidRDefault="002A092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A251D" w14:textId="77777777" w:rsidR="00E441B4" w:rsidRDefault="00E441B4">
      <w:r>
        <w:separator/>
      </w:r>
    </w:p>
  </w:footnote>
  <w:footnote w:type="continuationSeparator" w:id="0">
    <w:p w14:paraId="6B0A464C" w14:textId="77777777" w:rsidR="00E441B4" w:rsidRDefault="00E44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39112936">
    <w:abstractNumId w:val="12"/>
  </w:num>
  <w:num w:numId="2" w16cid:durableId="1469276557">
    <w:abstractNumId w:val="21"/>
  </w:num>
  <w:num w:numId="3" w16cid:durableId="1255019738">
    <w:abstractNumId w:val="6"/>
  </w:num>
  <w:num w:numId="4" w16cid:durableId="1431463793">
    <w:abstractNumId w:val="2"/>
  </w:num>
  <w:num w:numId="5" w16cid:durableId="990014483">
    <w:abstractNumId w:val="17"/>
  </w:num>
  <w:num w:numId="6" w16cid:durableId="1504277170">
    <w:abstractNumId w:val="14"/>
  </w:num>
  <w:num w:numId="7" w16cid:durableId="484206231">
    <w:abstractNumId w:val="15"/>
  </w:num>
  <w:num w:numId="8" w16cid:durableId="686565860">
    <w:abstractNumId w:val="7"/>
  </w:num>
  <w:num w:numId="9" w16cid:durableId="608124549">
    <w:abstractNumId w:val="13"/>
  </w:num>
  <w:num w:numId="10" w16cid:durableId="1830293838">
    <w:abstractNumId w:val="22"/>
  </w:num>
  <w:num w:numId="11" w16cid:durableId="311716750">
    <w:abstractNumId w:val="18"/>
  </w:num>
  <w:num w:numId="12" w16cid:durableId="1700619390">
    <w:abstractNumId w:val="19"/>
  </w:num>
  <w:num w:numId="13" w16cid:durableId="1108740478">
    <w:abstractNumId w:val="1"/>
  </w:num>
  <w:num w:numId="14" w16cid:durableId="1982533625">
    <w:abstractNumId w:val="8"/>
  </w:num>
  <w:num w:numId="15" w16cid:durableId="450323789">
    <w:abstractNumId w:val="20"/>
  </w:num>
  <w:num w:numId="16" w16cid:durableId="908929206">
    <w:abstractNumId w:val="9"/>
  </w:num>
  <w:num w:numId="17" w16cid:durableId="1981424440">
    <w:abstractNumId w:val="10"/>
  </w:num>
  <w:num w:numId="18" w16cid:durableId="1371300925">
    <w:abstractNumId w:val="0"/>
  </w:num>
  <w:num w:numId="19" w16cid:durableId="2113353927">
    <w:abstractNumId w:val="5"/>
  </w:num>
  <w:num w:numId="20" w16cid:durableId="824051031">
    <w:abstractNumId w:val="11"/>
  </w:num>
  <w:num w:numId="21" w16cid:durableId="226381626">
    <w:abstractNumId w:val="4"/>
  </w:num>
  <w:num w:numId="22" w16cid:durableId="1438254056">
    <w:abstractNumId w:val="16"/>
  </w:num>
  <w:num w:numId="23" w16cid:durableId="64489735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66F"/>
    <w:rsid w:val="00016DC5"/>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4874"/>
    <w:rsid w:val="000751CD"/>
    <w:rsid w:val="00075C8C"/>
    <w:rsid w:val="00076B73"/>
    <w:rsid w:val="00077520"/>
    <w:rsid w:val="00077CBC"/>
    <w:rsid w:val="00082BD7"/>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2A5"/>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D5C34"/>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A0928"/>
    <w:rsid w:val="002A3A5F"/>
    <w:rsid w:val="002A4568"/>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2017"/>
    <w:rsid w:val="00353FC3"/>
    <w:rsid w:val="00354649"/>
    <w:rsid w:val="00354CAC"/>
    <w:rsid w:val="00357760"/>
    <w:rsid w:val="003615B3"/>
    <w:rsid w:val="00362955"/>
    <w:rsid w:val="00364205"/>
    <w:rsid w:val="00364EDE"/>
    <w:rsid w:val="00366122"/>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3336"/>
    <w:rsid w:val="003A4743"/>
    <w:rsid w:val="003A74D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5860"/>
    <w:rsid w:val="003F637F"/>
    <w:rsid w:val="003F6A95"/>
    <w:rsid w:val="00405196"/>
    <w:rsid w:val="0041648B"/>
    <w:rsid w:val="00416570"/>
    <w:rsid w:val="0041690F"/>
    <w:rsid w:val="00421722"/>
    <w:rsid w:val="00423362"/>
    <w:rsid w:val="00430E72"/>
    <w:rsid w:val="00435CA9"/>
    <w:rsid w:val="004369D4"/>
    <w:rsid w:val="00440517"/>
    <w:rsid w:val="0044166E"/>
    <w:rsid w:val="00441D1A"/>
    <w:rsid w:val="00442D16"/>
    <w:rsid w:val="0044449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0644"/>
    <w:rsid w:val="00563C44"/>
    <w:rsid w:val="005650D0"/>
    <w:rsid w:val="00566158"/>
    <w:rsid w:val="00567785"/>
    <w:rsid w:val="0057126E"/>
    <w:rsid w:val="00571EE5"/>
    <w:rsid w:val="00573281"/>
    <w:rsid w:val="00573B15"/>
    <w:rsid w:val="005775A7"/>
    <w:rsid w:val="005805C5"/>
    <w:rsid w:val="00582930"/>
    <w:rsid w:val="00582E8A"/>
    <w:rsid w:val="00584346"/>
    <w:rsid w:val="00587AC9"/>
    <w:rsid w:val="00591189"/>
    <w:rsid w:val="00593079"/>
    <w:rsid w:val="005A04B5"/>
    <w:rsid w:val="005A2973"/>
    <w:rsid w:val="005A3B65"/>
    <w:rsid w:val="005A50E6"/>
    <w:rsid w:val="005A5216"/>
    <w:rsid w:val="005A5AC0"/>
    <w:rsid w:val="005A638D"/>
    <w:rsid w:val="005A7888"/>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33D4F"/>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3549"/>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2D6C"/>
    <w:rsid w:val="008237F4"/>
    <w:rsid w:val="00825DD4"/>
    <w:rsid w:val="0083145F"/>
    <w:rsid w:val="0084110A"/>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5B44"/>
    <w:rsid w:val="008C60E9"/>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567D"/>
    <w:rsid w:val="00916058"/>
    <w:rsid w:val="00916E10"/>
    <w:rsid w:val="00922220"/>
    <w:rsid w:val="00924974"/>
    <w:rsid w:val="009260EF"/>
    <w:rsid w:val="0092660C"/>
    <w:rsid w:val="00926DC8"/>
    <w:rsid w:val="00932DA3"/>
    <w:rsid w:val="00934121"/>
    <w:rsid w:val="0093416F"/>
    <w:rsid w:val="009360EF"/>
    <w:rsid w:val="009377C7"/>
    <w:rsid w:val="009405CA"/>
    <w:rsid w:val="00940DF3"/>
    <w:rsid w:val="00951A58"/>
    <w:rsid w:val="00952C83"/>
    <w:rsid w:val="00953149"/>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6473"/>
    <w:rsid w:val="009A7CF1"/>
    <w:rsid w:val="009B128C"/>
    <w:rsid w:val="009B19DA"/>
    <w:rsid w:val="009B795A"/>
    <w:rsid w:val="009C48C6"/>
    <w:rsid w:val="009C6BBC"/>
    <w:rsid w:val="009C7F14"/>
    <w:rsid w:val="009C7F3A"/>
    <w:rsid w:val="009D0ADA"/>
    <w:rsid w:val="009D184A"/>
    <w:rsid w:val="009D1C12"/>
    <w:rsid w:val="009D29E3"/>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3C46"/>
    <w:rsid w:val="00A73FF4"/>
    <w:rsid w:val="00A770C6"/>
    <w:rsid w:val="00A7774B"/>
    <w:rsid w:val="00A839A3"/>
    <w:rsid w:val="00A8569E"/>
    <w:rsid w:val="00A87B1C"/>
    <w:rsid w:val="00A92999"/>
    <w:rsid w:val="00A954B5"/>
    <w:rsid w:val="00A96E2B"/>
    <w:rsid w:val="00AA0FD2"/>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09DD"/>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1DA4"/>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DD7"/>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41B4"/>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C79E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26E8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6332"/>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C"/>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3615B3"/>
    <w:rPr>
      <w:rFonts w:ascii="Arial" w:hAnsi="Arial"/>
      <w:sz w:val="36"/>
      <w:lang w:val="en-GB" w:eastAsia="en-US" w:bidi="ar-S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3615B3"/>
    <w:rPr>
      <w:rFonts w:ascii="Arial" w:hAnsi="Arial"/>
      <w:sz w:val="32"/>
      <w:lang w:val="en-GB" w:eastAsia="en-US" w:bidi="ar-SA"/>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標題 8 字元"/>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註解文字 字元"/>
    <w:link w:val="afd"/>
    <w:uiPriority w:val="99"/>
    <w:rsid w:val="00DE0BA2"/>
    <w:rPr>
      <w:lang w:val="en-GB"/>
    </w:rPr>
  </w:style>
  <w:style w:type="character" w:customStyle="1" w:styleId="aff3">
    <w:name w:val="註解主旨 字元"/>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縮排 字元"/>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標題 字元"/>
    <w:link w:val="aff7"/>
    <w:rsid w:val="001E73B6"/>
    <w:rPr>
      <w:rFonts w:ascii="Arial" w:hAnsi="Arial"/>
      <w:b/>
      <w:bCs/>
      <w:kern w:val="28"/>
      <w:sz w:val="28"/>
      <w:szCs w:val="32"/>
      <w:lang w:val="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標題 6 字元"/>
    <w:aliases w:val="T1 字元,Header 6 字元"/>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件引導模式 字元"/>
    <w:link w:val="af6"/>
    <w:rsid w:val="001E73B6"/>
    <w:rPr>
      <w:rFonts w:ascii="Tahoma" w:hAnsi="Tahoma"/>
      <w:shd w:val="clear" w:color="auto" w:fill="000080"/>
      <w:lang w:val="en-GB"/>
    </w:rPr>
  </w:style>
  <w:style w:type="character" w:customStyle="1" w:styleId="af9">
    <w:name w:val="純文字 字元"/>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字元"/>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字元"/>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縮排 2 字元"/>
    <w:link w:val="2b"/>
    <w:rsid w:val="001E73B6"/>
    <w:rPr>
      <w:rFonts w:eastAsia="MS Mincho"/>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章節附註文字 字元"/>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期 字元"/>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清單 字元"/>
    <w:link w:val="ad"/>
    <w:rsid w:val="001E73B6"/>
    <w:rPr>
      <w:lang w:val="en-GB"/>
    </w:rPr>
  </w:style>
  <w:style w:type="character" w:customStyle="1" w:styleId="af0">
    <w:name w:val="項目符號 字元"/>
    <w:link w:val="af"/>
    <w:rsid w:val="001E73B6"/>
  </w:style>
  <w:style w:type="character" w:customStyle="1" w:styleId="25">
    <w:name w:val="項目符號 2 字元"/>
    <w:link w:val="24"/>
    <w:rsid w:val="001E73B6"/>
  </w:style>
  <w:style w:type="character" w:customStyle="1" w:styleId="34">
    <w:name w:val="項目符號 3 字元"/>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頁尾 字元"/>
    <w:aliases w:val="footer odd 字元,footer 字元,fo 字元,pie de página 字元"/>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註解方塊文字 字元"/>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標題 7 字元"/>
    <w:link w:val="7"/>
    <w:rsid w:val="00480DD2"/>
    <w:rPr>
      <w:rFonts w:ascii="Arial" w:hAnsi="Arial"/>
      <w:lang w:val="en-GB" w:eastAsia="en-US"/>
    </w:rPr>
  </w:style>
  <w:style w:type="character" w:customStyle="1" w:styleId="90">
    <w:name w:val="標題 9 字元"/>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fff7">
    <w:name w:val="修订"/>
    <w:semiHidden/>
    <w:rsid w:val="003347AA"/>
    <w:rPr>
      <w:rFonts w:eastAsia="Batang"/>
      <w:lang w:val="en-GB"/>
    </w:rPr>
  </w:style>
  <w:style w:type="paragraph" w:customStyle="1" w:styleId="afff8">
    <w:name w:val="吹き出し"/>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9">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a">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b">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清單段落 字元"/>
    <w:link w:val="aff9"/>
    <w:uiPriority w:val="34"/>
    <w:locked/>
    <w:rsid w:val="007E4D89"/>
    <w:rPr>
      <w:lang w:val="en-GB"/>
    </w:rPr>
  </w:style>
  <w:style w:type="character" w:customStyle="1" w:styleId="Char0">
    <w:name w:val="样式 页眉 Char"/>
    <w:link w:val="afffb"/>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e">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d">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7">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e"/>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e">
    <w:name w:val="line number"/>
    <w:basedOn w:val="a2"/>
    <w:rsid w:val="007E4D89"/>
    <w:rPr>
      <w:rFonts w:ascii="Arial" w:eastAsia="SimSun" w:hAnsi="Arial" w:cs="Arial"/>
      <w:color w:val="0000FF"/>
      <w:kern w:val="2"/>
      <w:lang w:val="en-US" w:eastAsia="zh-CN" w:bidi="ar-SA"/>
    </w:rPr>
  </w:style>
  <w:style w:type="paragraph" w:styleId="affff">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504</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Huanren Fu (傅煥仁)</cp:lastModifiedBy>
  <cp:revision>5</cp:revision>
  <cp:lastPrinted>2013-07-05T12:11:00Z</cp:lastPrinted>
  <dcterms:created xsi:type="dcterms:W3CDTF">2023-08-04T09:40:00Z</dcterms:created>
  <dcterms:modified xsi:type="dcterms:W3CDTF">2023-08-11T09:39:00Z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